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xmlns:a14="http://schemas.microsoft.com/office/drawing/2010/main" mc:Ignorable="w14 wp14" xml:space="preserve">
  <w:body>
    <w:p xmlns:wp14="http://schemas.microsoft.com/office/word/2010/wordml" w14:paraId="3D3703C8" wp14:textId="2028135D">
      <w:pPr>
        <w:pStyle w:val="BodyText"/>
        <w:ind w:left="120"/>
      </w:pPr>
      <w:r w:rsidR="4AE9BC31">
        <w:drawing>
          <wp:inline xmlns:wp14="http://schemas.microsoft.com/office/word/2010/wordprocessingDrawing" wp14:editId="4AE9BC31" wp14:anchorId="193C7D07">
            <wp:extent cx="6200775" cy="1821478"/>
            <wp:effectExtent l="0" t="0" r="0" b="0"/>
            <wp:docPr id="1765143149" name="" title=""/>
            <wp:cNvGraphicFramePr>
              <a:graphicFrameLocks noChangeAspect="1"/>
            </wp:cNvGraphicFramePr>
            <a:graphic>
              <a:graphicData uri="http://schemas.openxmlformats.org/drawingml/2006/picture">
                <pic:pic>
                  <pic:nvPicPr>
                    <pic:cNvPr id="0" name=""/>
                    <pic:cNvPicPr/>
                  </pic:nvPicPr>
                  <pic:blipFill>
                    <a:blip r:embed="R0d49a410d734425f">
                      <a:extLst>
                        <a:ext xmlns:a="http://schemas.openxmlformats.org/drawingml/2006/main" uri="{28A0092B-C50C-407E-A947-70E740481C1C}">
                          <a14:useLocalDpi val="0"/>
                        </a:ext>
                      </a:extLst>
                    </a:blip>
                    <a:stretch>
                      <a:fillRect/>
                    </a:stretch>
                  </pic:blipFill>
                  <pic:spPr>
                    <a:xfrm>
                      <a:off x="0" y="0"/>
                      <a:ext cx="6200775" cy="1821478"/>
                    </a:xfrm>
                    <a:prstGeom prst="rect">
                      <a:avLst/>
                    </a:prstGeom>
                  </pic:spPr>
                </pic:pic>
              </a:graphicData>
            </a:graphic>
          </wp:inline>
        </w:drawing>
      </w:r>
      <w:r>
        <w:rPr>
          <w:rFonts w:ascii="Times New Roman"/>
          <w:sz w:val="20"/>
        </w:rPr>
      </w:r>
    </w:p>
    <w:p xmlns:wp14="http://schemas.microsoft.com/office/word/2010/wordml" w:rsidP="2F49DE0A" w14:paraId="0A37501D" wp14:textId="77777777">
      <w:pPr>
        <w:pStyle w:val="BodyText"/>
        <w:spacing w:before="11"/>
        <w:rPr>
          <w:rFonts w:ascii="Times New Roman"/>
          <w:sz w:val="9"/>
          <w:szCs w:val="9"/>
          <w:u w:val="single"/>
        </w:rPr>
      </w:pPr>
    </w:p>
    <w:p xmlns:wp14="http://schemas.microsoft.com/office/word/2010/wordml" w:rsidP="2F49DE0A" w14:paraId="5EB6D96C" wp14:textId="77777777">
      <w:pPr>
        <w:pStyle w:val="Heading1"/>
        <w:tabs>
          <w:tab w:val="left" w:leader="none" w:pos="380"/>
        </w:tabs>
        <w:spacing w:before="107"/>
        <w:rPr>
          <w:u w:val="single"/>
        </w:rPr>
      </w:pPr>
      <w:r>
        <w:rPr/>
        <w:pict w14:anchorId="0C4FAE7A">
          <v:line style="position:absolute;mso-position-horizontal-relative:page;mso-position-vertical-relative:paragraph;z-index:251660288" stroked="true" strokecolor="#000000" strokeweight=".673611pt" from="177.841156pt,18.085279pt" to="253.617592pt,18.085279pt">
            <v:stroke dashstyle="solid"/>
            <w10:wrap type="none"/>
          </v:line>
        </w:pict>
      </w:r>
      <w:r w:rsidR="5A62A69F">
        <w:rPr>
          <w:spacing w:val="-261"/>
          <w:w w:val="105"/>
          <w:u w:val="single"/>
        </w:rPr>
        <w:t>What</w:t>
      </w:r>
      <w:r w:rsidR="748C46E4">
        <w:rPr>
          <w:spacing w:val="-16"/>
          <w:w w:val="105"/>
          <w:u w:val="single"/>
        </w:rPr>
        <w:t xml:space="preserve"> </w:t>
      </w:r>
      <w:r w:rsidR="748C46E4">
        <w:rPr>
          <w:w w:val="105"/>
          <w:u w:val="single"/>
        </w:rPr>
        <w:t>is</w:t>
      </w:r>
      <w:r w:rsidR="748C46E4">
        <w:rPr>
          <w:spacing w:val="-16"/>
          <w:w w:val="105"/>
          <w:u w:val="single"/>
        </w:rPr>
        <w:t xml:space="preserve"> </w:t>
      </w:r>
      <w:r w:rsidR="748C46E4">
        <w:rPr>
          <w:w w:val="105"/>
          <w:u w:val="single"/>
        </w:rPr>
        <w:t>the</w:t>
      </w:r>
      <w:r w:rsidR="748C46E4">
        <w:rPr>
          <w:spacing w:val="-15"/>
          <w:w w:val="105"/>
          <w:u w:val="single"/>
        </w:rPr>
        <w:t xml:space="preserve"> </w:t>
      </w:r>
      <w:r w:rsidR="748C46E4">
        <w:rPr>
          <w:w w:val="105"/>
          <w:u w:val="single"/>
        </w:rPr>
        <w:t>21st</w:t>
      </w:r>
      <w:r w:rsidR="748C46E4">
        <w:rPr>
          <w:spacing w:val="-16"/>
          <w:w w:val="105"/>
          <w:u w:val="single"/>
        </w:rPr>
        <w:t xml:space="preserve"> </w:t>
      </w:r>
      <w:r w:rsidR="748C46E4">
        <w:rPr>
          <w:w w:val="105"/>
          <w:u w:val="single"/>
        </w:rPr>
        <w:t>Centur</w:t>
      </w:r>
      <w:r w:rsidRPr="2F49DE0A" w:rsidR="748C46E4">
        <w:rPr>
          <w:w w:val="105"/>
          <w:u w:val="single"/>
        </w:rPr>
        <w:t>y</w:t>
      </w:r>
      <w:r w:rsidRPr="2F49DE0A" w:rsidR="748C46E4">
        <w:rPr>
          <w:spacing w:val="-15"/>
          <w:w w:val="105"/>
          <w:u w:val="single"/>
        </w:rPr>
        <w:t xml:space="preserve"> </w:t>
      </w:r>
      <w:r w:rsidRPr="2F49DE0A" w:rsidR="748C46E4">
        <w:rPr>
          <w:w w:val="105"/>
          <w:u w:val="single"/>
        </w:rPr>
        <w:t>Cures</w:t>
      </w:r>
      <w:r w:rsidRPr="2F49DE0A" w:rsidR="748C46E4">
        <w:rPr>
          <w:spacing w:val="-16"/>
          <w:w w:val="105"/>
          <w:u w:val="single"/>
        </w:rPr>
        <w:t xml:space="preserve"> </w:t>
      </w:r>
      <w:r w:rsidRPr="2F49DE0A" w:rsidR="748C46E4">
        <w:rPr>
          <w:spacing w:val="-3"/>
          <w:w w:val="105"/>
          <w:u w:val="single"/>
        </w:rPr>
        <w:t>Act?</w:t>
      </w:r>
    </w:p>
    <w:p xmlns:wp14="http://schemas.microsoft.com/office/word/2010/wordml" w14:paraId="5DAB6C7B" wp14:textId="77777777">
      <w:pPr>
        <w:pStyle w:val="BodyText"/>
        <w:spacing w:before="4"/>
        <w:rPr>
          <w:rFonts w:ascii="Arial"/>
          <w:b/>
          <w:sz w:val="14"/>
        </w:rPr>
      </w:pPr>
    </w:p>
    <w:p xmlns:wp14="http://schemas.microsoft.com/office/word/2010/wordml" w14:paraId="47CFA63B" wp14:textId="2889378C">
      <w:pPr>
        <w:pStyle w:val="BodyText"/>
        <w:spacing w:before="98" w:line="300" w:lineRule="auto"/>
        <w:ind w:left="119" w:right="66"/>
      </w:pPr>
      <w:r w:rsidR="2F49DE0A">
        <w:rPr>
          <w:w w:val="110"/>
        </w:rPr>
        <w:t xml:space="preserve">In 2020, the Office of the National Coordinator for Health IT (ONC) released the Cures Act final rule regulating: (1) the certification criteria under the voluntary program for certification of Health IT </w:t>
      </w:r>
      <w:r w:rsidR="5CFB16A6">
        <w:rPr>
          <w:w w:val="110"/>
        </w:rPr>
        <w:t>modules, (</w:t>
      </w:r>
      <w:r w:rsidR="2F49DE0A">
        <w:rPr>
          <w:w w:val="110"/>
        </w:rPr>
        <w:t xml:space="preserve">2) the conduct of developers </w:t>
      </w:r>
      <w:r w:rsidR="2F49DE0A">
        <w:rPr>
          <w:w w:val="110"/>
        </w:rPr>
        <w:t>participating</w:t>
      </w:r>
      <w:r w:rsidR="2F49DE0A">
        <w:rPr>
          <w:w w:val="110"/>
        </w:rPr>
        <w:t xml:space="preserve"> in the certification program, and</w:t>
      </w:r>
    </w:p>
    <w:p xmlns:wp14="http://schemas.microsoft.com/office/word/2010/wordml" w14:paraId="13D7D0A2" wp14:textId="77777777">
      <w:pPr>
        <w:pStyle w:val="Heading2"/>
        <w:spacing w:before="19"/>
      </w:pPr>
      <w:r>
        <w:rPr>
          <w:w w:val="110"/>
        </w:rPr>
        <w:t>(3) the electronic sharing of health information (i.e., information blocking regulations).</w:t>
      </w:r>
    </w:p>
    <w:p xmlns:wp14="http://schemas.microsoft.com/office/word/2010/wordml" w14:paraId="02EB378F" wp14:textId="77777777">
      <w:pPr>
        <w:pStyle w:val="BodyText"/>
        <w:spacing w:before="6"/>
        <w:rPr>
          <w:rFonts w:ascii="Arial"/>
          <w:b/>
          <w:sz w:val="15"/>
        </w:rPr>
      </w:pPr>
    </w:p>
    <w:p xmlns:wp14="http://schemas.microsoft.com/office/word/2010/wordml" w:rsidP="2F49DE0A" w14:paraId="191FB2FD" wp14:textId="77777777">
      <w:pPr>
        <w:tabs>
          <w:tab w:val="left" w:leader="none" w:pos="380"/>
        </w:tabs>
        <w:spacing w:before="108"/>
        <w:ind w:left="119" w:right="0" w:firstLine="0"/>
        <w:jc w:val="left"/>
        <w:rPr>
          <w:rFonts w:ascii="Arial"/>
          <w:b w:val="1"/>
          <w:bCs w:val="1"/>
          <w:sz w:val="25"/>
          <w:szCs w:val="25"/>
        </w:rPr>
      </w:pPr>
      <w:r w:rsidRPr="2F49DE0A" w:rsidR="3BB25955">
        <w:rPr>
          <w:rFonts w:ascii="Arial"/>
          <w:b w:val="1"/>
          <w:bCs w:val="1"/>
          <w:spacing w:val="-261"/>
          <w:w w:val="105"/>
          <w:sz w:val="25"/>
          <w:szCs w:val="25"/>
          <w:u w:val="single"/>
        </w:rPr>
        <w:t>When</w:t>
      </w:r>
      <w:r w:rsidRPr="2F49DE0A" w:rsidR="3BB25955">
        <w:rPr>
          <w:rFonts w:ascii="Arial"/>
          <w:b w:val="1"/>
          <w:bCs w:val="1"/>
          <w:spacing w:val="-16"/>
          <w:w w:val="105"/>
          <w:sz w:val="25"/>
          <w:szCs w:val="25"/>
          <w:u w:val="single"/>
        </w:rPr>
        <w:t xml:space="preserve"> </w:t>
      </w:r>
      <w:r w:rsidRPr="2F49DE0A" w:rsidR="2F49DE0A">
        <w:rPr>
          <w:rFonts w:ascii="Arial"/>
          <w:b w:val="1"/>
          <w:bCs w:val="1"/>
          <w:w w:val="105"/>
          <w:sz w:val="25"/>
          <w:szCs w:val="25"/>
          <w:u w:val="single"/>
        </w:rPr>
        <w:t>did</w:t>
      </w:r>
      <w:r w:rsidRPr="2F49DE0A" w:rsidR="2F49DE0A">
        <w:rPr>
          <w:rFonts w:ascii="Arial"/>
          <w:b w:val="1"/>
          <w:bCs w:val="1"/>
          <w:spacing w:val="-16"/>
          <w:w w:val="105"/>
          <w:sz w:val="25"/>
          <w:szCs w:val="25"/>
          <w:u w:val="single"/>
        </w:rPr>
        <w:t xml:space="preserve"> </w:t>
      </w:r>
      <w:r w:rsidRPr="2F49DE0A" w:rsidR="2F49DE0A">
        <w:rPr>
          <w:rFonts w:ascii="Arial"/>
          <w:b w:val="1"/>
          <w:bCs w:val="1"/>
          <w:w w:val="105"/>
          <w:sz w:val="25"/>
          <w:szCs w:val="25"/>
          <w:u w:val="single"/>
        </w:rPr>
        <w:t>it</w:t>
      </w:r>
      <w:r w:rsidRPr="2F49DE0A" w:rsidR="2F49DE0A">
        <w:rPr>
          <w:rFonts w:ascii="Arial"/>
          <w:b w:val="1"/>
          <w:bCs w:val="1"/>
          <w:spacing w:val="-25"/>
          <w:w w:val="105"/>
          <w:sz w:val="25"/>
          <w:szCs w:val="25"/>
          <w:u w:val="single"/>
        </w:rPr>
        <w:t xml:space="preserve"> </w:t>
      </w:r>
      <w:r w:rsidRPr="2F49DE0A" w:rsidR="2F49DE0A">
        <w:rPr>
          <w:rFonts w:ascii="Arial"/>
          <w:b w:val="1"/>
          <w:bCs w:val="1"/>
          <w:w w:val="105"/>
          <w:sz w:val="25"/>
          <w:szCs w:val="25"/>
        </w:rPr>
        <w:t>g</w:t>
      </w:r>
      <w:r w:rsidRPr="2F49DE0A" w:rsidR="2F49DE0A">
        <w:rPr>
          <w:rFonts w:ascii="Arial"/>
          <w:b w:val="1"/>
          <w:bCs w:val="1"/>
          <w:w w:val="105"/>
          <w:sz w:val="25"/>
          <w:szCs w:val="25"/>
          <w:u w:val="single"/>
        </w:rPr>
        <w:t>o</w:t>
      </w:r>
      <w:r w:rsidRPr="2F49DE0A" w:rsidR="2F49DE0A">
        <w:rPr>
          <w:rFonts w:ascii="Arial"/>
          <w:b w:val="1"/>
          <w:bCs w:val="1"/>
          <w:spacing w:val="-16"/>
          <w:w w:val="105"/>
          <w:sz w:val="25"/>
          <w:szCs w:val="25"/>
          <w:u w:val="single"/>
        </w:rPr>
        <w:t xml:space="preserve"> </w:t>
      </w:r>
      <w:r w:rsidRPr="2F49DE0A" w:rsidR="2F49DE0A">
        <w:rPr>
          <w:rFonts w:ascii="Arial"/>
          <w:b w:val="1"/>
          <w:bCs w:val="1"/>
          <w:w w:val="105"/>
          <w:sz w:val="25"/>
          <w:szCs w:val="25"/>
          <w:u w:val="single"/>
        </w:rPr>
        <w:t>into</w:t>
      </w:r>
      <w:r w:rsidRPr="2F49DE0A" w:rsidR="2F49DE0A">
        <w:rPr>
          <w:rFonts w:ascii="Arial"/>
          <w:b w:val="1"/>
          <w:bCs w:val="1"/>
          <w:spacing w:val="-15"/>
          <w:w w:val="105"/>
          <w:sz w:val="25"/>
          <w:szCs w:val="25"/>
          <w:u w:val="single"/>
        </w:rPr>
        <w:t xml:space="preserve"> </w:t>
      </w:r>
      <w:r w:rsidRPr="2F49DE0A" w:rsidR="2F49DE0A">
        <w:rPr>
          <w:rFonts w:ascii="Arial"/>
          <w:b w:val="1"/>
          <w:bCs w:val="1"/>
          <w:w w:val="105"/>
          <w:sz w:val="25"/>
          <w:szCs w:val="25"/>
          <w:u w:val="single"/>
        </w:rPr>
        <w:t>effect?</w:t>
      </w:r>
    </w:p>
    <w:p xmlns:wp14="http://schemas.microsoft.com/office/word/2010/wordml" w14:paraId="6A05A809" wp14:textId="77777777">
      <w:pPr>
        <w:pStyle w:val="BodyText"/>
        <w:spacing w:before="4"/>
        <w:rPr>
          <w:rFonts w:ascii="Arial"/>
          <w:b/>
          <w:sz w:val="14"/>
        </w:rPr>
      </w:pPr>
    </w:p>
    <w:p xmlns:wp14="http://schemas.microsoft.com/office/word/2010/wordml" w14:paraId="5CF18821" wp14:textId="77777777">
      <w:pPr>
        <w:pStyle w:val="BodyText"/>
        <w:spacing w:before="97" w:line="307" w:lineRule="auto"/>
        <w:ind w:left="119"/>
      </w:pPr>
      <w:r>
        <w:rPr>
          <w:w w:val="110"/>
        </w:rPr>
        <w:t>The information blocking section of the rule that regulates the sharing of electronic health information (EHI) was applicable to health care providers </w:t>
      </w:r>
      <w:r>
        <w:rPr>
          <w:rFonts w:ascii="Arial"/>
          <w:b/>
          <w:w w:val="110"/>
        </w:rPr>
        <w:t>beginning April 5, 2021</w:t>
      </w:r>
      <w:r>
        <w:rPr>
          <w:w w:val="110"/>
        </w:rPr>
        <w:t>.</w:t>
      </w:r>
    </w:p>
    <w:p xmlns:wp14="http://schemas.microsoft.com/office/word/2010/wordml" w14:paraId="5A39BBE3" wp14:textId="77777777">
      <w:pPr>
        <w:pStyle w:val="BodyText"/>
        <w:spacing w:before="11"/>
        <w:rPr>
          <w:sz w:val="8"/>
        </w:rPr>
      </w:pPr>
    </w:p>
    <w:p xmlns:wp14="http://schemas.microsoft.com/office/word/2010/wordml" w14:paraId="59329CD4" wp14:textId="77777777">
      <w:pPr>
        <w:pStyle w:val="Heading1"/>
        <w:tabs>
          <w:tab w:val="left" w:leader="none" w:pos="380"/>
        </w:tabs>
        <w:rPr>
          <w:u w:val="none"/>
        </w:rPr>
      </w:pPr>
      <w:r w:rsidR="235E4504">
        <w:rPr>
          <w:spacing w:val="-261"/>
          <w:w w:val="105"/>
          <w:u w:val="single"/>
        </w:rPr>
        <w:t>What</w:t>
      </w:r>
      <w:r w:rsidR="2F49DE0A">
        <w:rPr>
          <w:w w:val="105"/>
          <w:u w:val="single"/>
        </w:rPr>
        <w:t xml:space="preserve"> is “information</w:t>
      </w:r>
      <w:r w:rsidR="2F49DE0A">
        <w:rPr>
          <w:spacing w:val="-51"/>
          <w:w w:val="105"/>
          <w:u w:val="single"/>
        </w:rPr>
        <w:t xml:space="preserve"> </w:t>
      </w:r>
      <w:r w:rsidR="2F49DE0A">
        <w:rPr>
          <w:w w:val="105"/>
          <w:u w:val="single"/>
        </w:rPr>
        <w:t>blockin</w:t>
      </w:r>
      <w:r w:rsidR="2F49DE0A">
        <w:rPr>
          <w:w w:val="105"/>
          <w:u w:val="none"/>
        </w:rPr>
        <w:t>g</w:t>
      </w:r>
      <w:r w:rsidR="2F49DE0A">
        <w:rPr>
          <w:w w:val="105"/>
          <w:u w:val="single"/>
        </w:rPr>
        <w:t>?”</w:t>
      </w:r>
    </w:p>
    <w:p xmlns:wp14="http://schemas.microsoft.com/office/word/2010/wordml" w14:paraId="41C8F396" wp14:textId="77777777">
      <w:pPr>
        <w:pStyle w:val="BodyText"/>
        <w:spacing w:before="6"/>
        <w:rPr>
          <w:rFonts w:ascii="Arial"/>
          <w:b/>
          <w:sz w:val="15"/>
        </w:rPr>
      </w:pPr>
    </w:p>
    <w:p xmlns:wp14="http://schemas.microsoft.com/office/word/2010/wordml" w14:paraId="315E44FB" wp14:textId="77777777">
      <w:pPr>
        <w:pStyle w:val="BodyText"/>
        <w:spacing w:before="97" w:line="297" w:lineRule="auto"/>
        <w:ind w:left="119" w:right="185"/>
      </w:pPr>
      <w:r>
        <w:rPr>
          <w:w w:val="110"/>
        </w:rPr>
        <w:t>Information blocking refers to practices that intentionally prevent or hinder the access, exchange, or use of electronic health information. This can occur when healthcare providers, health IT developers, or other entities, such as health systems, engage in actions that make it difficult for patients, healthcare providers, or others to access and share medical records or health information. These actions can include refusing to release medical records to patients, charging excessive fees to access medical records, implementing systems or practices that make it difficult to share records, and data blocking.</w:t>
      </w:r>
    </w:p>
    <w:p xmlns:wp14="http://schemas.microsoft.com/office/word/2010/wordml" w14:paraId="72A3D3EC" wp14:textId="77777777">
      <w:pPr>
        <w:pStyle w:val="BodyText"/>
        <w:spacing w:before="11"/>
        <w:rPr>
          <w:sz w:val="9"/>
        </w:rPr>
      </w:pPr>
    </w:p>
    <w:p xmlns:wp14="http://schemas.microsoft.com/office/word/2010/wordml" w14:paraId="6F763B66" wp14:textId="77777777">
      <w:pPr>
        <w:pStyle w:val="Heading1"/>
        <w:tabs>
          <w:tab w:val="left" w:leader="none" w:pos="380"/>
        </w:tabs>
        <w:rPr>
          <w:u w:val="none"/>
        </w:rPr>
      </w:pPr>
      <w:r w:rsidR="270FD967">
        <w:rPr>
          <w:spacing w:val="-261"/>
          <w:w w:val="105"/>
          <w:u w:val="single"/>
        </w:rPr>
        <w:t>What</w:t>
      </w:r>
      <w:r w:rsidR="2F49DE0A">
        <w:rPr>
          <w:spacing w:val="-16"/>
          <w:w w:val="105"/>
          <w:u w:val="single"/>
        </w:rPr>
        <w:t xml:space="preserve"> </w:t>
      </w:r>
      <w:r w:rsidR="2F49DE0A">
        <w:rPr>
          <w:w w:val="105"/>
          <w:u w:val="single"/>
        </w:rPr>
        <w:t>ri</w:t>
      </w:r>
      <w:r w:rsidR="2F49DE0A">
        <w:rPr>
          <w:w w:val="105"/>
          <w:u w:val="none"/>
        </w:rPr>
        <w:t>g</w:t>
      </w:r>
      <w:r w:rsidR="2F49DE0A">
        <w:rPr>
          <w:w w:val="105"/>
          <w:u w:val="single"/>
        </w:rPr>
        <w:t>hts</w:t>
      </w:r>
      <w:r w:rsidR="2F49DE0A">
        <w:rPr>
          <w:spacing w:val="-16"/>
          <w:w w:val="105"/>
          <w:u w:val="single"/>
        </w:rPr>
        <w:t xml:space="preserve"> </w:t>
      </w:r>
      <w:r w:rsidR="2F49DE0A">
        <w:rPr>
          <w:w w:val="105"/>
          <w:u w:val="single"/>
        </w:rPr>
        <w:t>do</w:t>
      </w:r>
      <w:r w:rsidR="2F49DE0A">
        <w:rPr>
          <w:spacing w:val="-16"/>
          <w:w w:val="105"/>
          <w:u w:val="single"/>
        </w:rPr>
        <w:t xml:space="preserve"> </w:t>
      </w:r>
      <w:r w:rsidR="2F49DE0A">
        <w:rPr>
          <w:w w:val="105"/>
          <w:u w:val="single"/>
        </w:rPr>
        <w:t>I,</w:t>
      </w:r>
      <w:r w:rsidR="2F49DE0A">
        <w:rPr>
          <w:spacing w:val="-24"/>
          <w:w w:val="105"/>
          <w:u w:val="single"/>
        </w:rPr>
        <w:t xml:space="preserve"> </w:t>
      </w:r>
      <w:r w:rsidR="2F49DE0A">
        <w:rPr>
          <w:w w:val="105"/>
          <w:u w:val="single"/>
        </w:rPr>
        <w:t>as</w:t>
      </w:r>
      <w:r w:rsidR="2F49DE0A">
        <w:rPr>
          <w:spacing w:val="-16"/>
          <w:w w:val="105"/>
          <w:u w:val="single"/>
        </w:rPr>
        <w:t xml:space="preserve"> </w:t>
      </w:r>
      <w:r w:rsidR="2F49DE0A">
        <w:rPr>
          <w:w w:val="105"/>
          <w:u w:val="single"/>
        </w:rPr>
        <w:t>a</w:t>
      </w:r>
      <w:r w:rsidR="2F49DE0A">
        <w:rPr>
          <w:spacing w:val="-16"/>
          <w:w w:val="105"/>
          <w:u w:val="single"/>
        </w:rPr>
        <w:t xml:space="preserve"> </w:t>
      </w:r>
      <w:r w:rsidR="2F49DE0A">
        <w:rPr>
          <w:w w:val="105"/>
          <w:u w:val="single"/>
        </w:rPr>
        <w:t>patient,</w:t>
      </w:r>
      <w:r w:rsidR="2F49DE0A">
        <w:rPr>
          <w:spacing w:val="-24"/>
          <w:w w:val="105"/>
          <w:u w:val="single"/>
        </w:rPr>
        <w:t xml:space="preserve"> </w:t>
      </w:r>
      <w:r w:rsidR="2F49DE0A">
        <w:rPr>
          <w:spacing w:val="-3"/>
          <w:w w:val="105"/>
          <w:u w:val="single"/>
        </w:rPr>
        <w:t>have</w:t>
      </w:r>
      <w:r w:rsidR="2F49DE0A">
        <w:rPr>
          <w:spacing w:val="-16"/>
          <w:w w:val="105"/>
          <w:u w:val="single"/>
        </w:rPr>
        <w:t xml:space="preserve"> </w:t>
      </w:r>
      <w:r w:rsidR="2F49DE0A">
        <w:rPr>
          <w:w w:val="105"/>
          <w:u w:val="single"/>
        </w:rPr>
        <w:t>to</w:t>
      </w:r>
      <w:r w:rsidR="2F49DE0A">
        <w:rPr>
          <w:spacing w:val="-16"/>
          <w:w w:val="105"/>
          <w:u w:val="single"/>
        </w:rPr>
        <w:t xml:space="preserve"> </w:t>
      </w:r>
      <w:r w:rsidR="2F49DE0A">
        <w:rPr>
          <w:spacing w:val="-3"/>
          <w:w w:val="105"/>
          <w:u w:val="single"/>
        </w:rPr>
        <w:t>my</w:t>
      </w:r>
      <w:r w:rsidR="2F49DE0A">
        <w:rPr>
          <w:spacing w:val="-15"/>
          <w:w w:val="105"/>
          <w:u w:val="single"/>
        </w:rPr>
        <w:t xml:space="preserve"> </w:t>
      </w:r>
      <w:r w:rsidR="2F49DE0A">
        <w:rPr>
          <w:w w:val="105"/>
          <w:u w:val="single"/>
        </w:rPr>
        <w:t>medical</w:t>
      </w:r>
      <w:r w:rsidR="2F49DE0A">
        <w:rPr>
          <w:spacing w:val="-16"/>
          <w:w w:val="105"/>
          <w:u w:val="single"/>
        </w:rPr>
        <w:t xml:space="preserve"> </w:t>
      </w:r>
      <w:r w:rsidR="2F49DE0A">
        <w:rPr>
          <w:spacing w:val="-3"/>
          <w:w w:val="105"/>
          <w:u w:val="single"/>
        </w:rPr>
        <w:t>records?</w:t>
      </w:r>
    </w:p>
    <w:p xmlns:wp14="http://schemas.microsoft.com/office/word/2010/wordml" w14:paraId="0D0B940D" wp14:textId="77777777">
      <w:pPr>
        <w:pStyle w:val="BodyText"/>
        <w:spacing w:before="6"/>
        <w:rPr>
          <w:rFonts w:ascii="Arial"/>
          <w:b/>
          <w:sz w:val="15"/>
        </w:rPr>
      </w:pPr>
    </w:p>
    <w:p xmlns:wp14="http://schemas.microsoft.com/office/word/2010/wordml" w14:paraId="31F9E7CA" wp14:textId="77777777">
      <w:pPr>
        <w:pStyle w:val="BodyText"/>
        <w:spacing w:before="97" w:line="292" w:lineRule="auto"/>
        <w:ind w:left="119" w:right="389"/>
      </w:pPr>
      <w:r>
        <w:rPr>
          <w:w w:val="110"/>
        </w:rPr>
        <w:t>Patients have certain rights when it comes to their medical records, and these rights are protected by laws like the Health Insurance Portability and Accountability Act (HIPAA) in the United States.</w:t>
      </w:r>
    </w:p>
    <w:p xmlns:wp14="http://schemas.microsoft.com/office/word/2010/wordml" w14:paraId="0E27B00A" wp14:textId="77777777">
      <w:pPr>
        <w:pStyle w:val="BodyText"/>
        <w:spacing w:before="3"/>
        <w:rPr>
          <w:sz w:val="20"/>
        </w:rPr>
      </w:pPr>
    </w:p>
    <w:p xmlns:wp14="http://schemas.microsoft.com/office/word/2010/wordml" w14:paraId="18F818AA" wp14:textId="77777777">
      <w:pPr>
        <w:pStyle w:val="BodyText"/>
        <w:spacing w:line="300" w:lineRule="auto"/>
        <w:ind w:left="119"/>
      </w:pPr>
      <w:r>
        <w:rPr>
          <w:b/>
          <w:w w:val="110"/>
        </w:rPr>
        <w:t>Access to Records: </w:t>
      </w:r>
      <w:r>
        <w:rPr>
          <w:w w:val="110"/>
        </w:rPr>
        <w:t>Patients have the right to request and receive copies of their medical records. Healthcare providers are generally required to provide access within a reasonable timeframe.</w:t>
      </w:r>
    </w:p>
    <w:p xmlns:wp14="http://schemas.microsoft.com/office/word/2010/wordml" w14:paraId="5FC5CB2C" wp14:textId="77777777">
      <w:pPr>
        <w:pStyle w:val="BodyText"/>
        <w:spacing w:before="221" w:line="292" w:lineRule="auto"/>
        <w:ind w:left="119" w:right="555"/>
      </w:pPr>
      <w:r>
        <w:rPr>
          <w:b/>
          <w:w w:val="110"/>
        </w:rPr>
        <w:t>Requesting</w:t>
      </w:r>
      <w:r>
        <w:rPr>
          <w:b/>
          <w:spacing w:val="-28"/>
          <w:w w:val="110"/>
        </w:rPr>
        <w:t> </w:t>
      </w:r>
      <w:r>
        <w:rPr>
          <w:b/>
          <w:w w:val="110"/>
        </w:rPr>
        <w:t>Corrections:</w:t>
      </w:r>
      <w:r>
        <w:rPr>
          <w:b/>
          <w:spacing w:val="-21"/>
          <w:w w:val="110"/>
        </w:rPr>
        <w:t> </w:t>
      </w:r>
      <w:r>
        <w:rPr>
          <w:w w:val="110"/>
        </w:rPr>
        <w:t>If</w:t>
      </w:r>
      <w:r>
        <w:rPr>
          <w:spacing w:val="-26"/>
          <w:w w:val="110"/>
        </w:rPr>
        <w:t> </w:t>
      </w:r>
      <w:r>
        <w:rPr>
          <w:w w:val="110"/>
        </w:rPr>
        <w:t>patients</w:t>
      </w:r>
      <w:r>
        <w:rPr>
          <w:spacing w:val="-26"/>
          <w:w w:val="110"/>
        </w:rPr>
        <w:t> </w:t>
      </w:r>
      <w:r>
        <w:rPr>
          <w:w w:val="110"/>
        </w:rPr>
        <w:t>believe</w:t>
      </w:r>
      <w:r>
        <w:rPr>
          <w:spacing w:val="-26"/>
          <w:w w:val="110"/>
        </w:rPr>
        <w:t> </w:t>
      </w:r>
      <w:r>
        <w:rPr>
          <w:w w:val="110"/>
        </w:rPr>
        <w:t>there</w:t>
      </w:r>
      <w:r>
        <w:rPr>
          <w:spacing w:val="-25"/>
          <w:w w:val="110"/>
        </w:rPr>
        <w:t> </w:t>
      </w:r>
      <w:r>
        <w:rPr>
          <w:w w:val="110"/>
        </w:rPr>
        <w:t>are</w:t>
      </w:r>
      <w:r>
        <w:rPr>
          <w:spacing w:val="-26"/>
          <w:w w:val="110"/>
        </w:rPr>
        <w:t> </w:t>
      </w:r>
      <w:r>
        <w:rPr>
          <w:w w:val="110"/>
        </w:rPr>
        <w:t>inaccuracies</w:t>
      </w:r>
      <w:r>
        <w:rPr>
          <w:spacing w:val="-26"/>
          <w:w w:val="110"/>
        </w:rPr>
        <w:t> </w:t>
      </w:r>
      <w:r>
        <w:rPr>
          <w:w w:val="110"/>
        </w:rPr>
        <w:t>in</w:t>
      </w:r>
      <w:r>
        <w:rPr>
          <w:spacing w:val="-26"/>
          <w:w w:val="110"/>
        </w:rPr>
        <w:t> </w:t>
      </w:r>
      <w:r>
        <w:rPr>
          <w:w w:val="110"/>
        </w:rPr>
        <w:t>their</w:t>
      </w:r>
      <w:r>
        <w:rPr>
          <w:spacing w:val="-26"/>
          <w:w w:val="110"/>
        </w:rPr>
        <w:t> </w:t>
      </w:r>
      <w:r>
        <w:rPr>
          <w:w w:val="110"/>
        </w:rPr>
        <w:t>medical</w:t>
      </w:r>
      <w:r>
        <w:rPr>
          <w:spacing w:val="-25"/>
          <w:w w:val="110"/>
        </w:rPr>
        <w:t> </w:t>
      </w:r>
      <w:r>
        <w:rPr>
          <w:spacing w:val="-3"/>
          <w:w w:val="110"/>
        </w:rPr>
        <w:t>records, </w:t>
      </w:r>
      <w:r>
        <w:rPr>
          <w:w w:val="110"/>
        </w:rPr>
        <w:t>they</w:t>
      </w:r>
      <w:r>
        <w:rPr>
          <w:spacing w:val="-11"/>
          <w:w w:val="110"/>
        </w:rPr>
        <w:t> </w:t>
      </w:r>
      <w:r>
        <w:rPr>
          <w:spacing w:val="-3"/>
          <w:w w:val="110"/>
        </w:rPr>
        <w:t>have</w:t>
      </w:r>
      <w:r>
        <w:rPr>
          <w:spacing w:val="-10"/>
          <w:w w:val="110"/>
        </w:rPr>
        <w:t> </w:t>
      </w:r>
      <w:r>
        <w:rPr>
          <w:w w:val="110"/>
        </w:rPr>
        <w:t>the</w:t>
      </w:r>
      <w:r>
        <w:rPr>
          <w:spacing w:val="-11"/>
          <w:w w:val="110"/>
        </w:rPr>
        <w:t> </w:t>
      </w:r>
      <w:r>
        <w:rPr>
          <w:w w:val="110"/>
        </w:rPr>
        <w:t>right</w:t>
      </w:r>
      <w:r>
        <w:rPr>
          <w:spacing w:val="-10"/>
          <w:w w:val="110"/>
        </w:rPr>
        <w:t> </w:t>
      </w:r>
      <w:r>
        <w:rPr>
          <w:w w:val="110"/>
        </w:rPr>
        <w:t>to</w:t>
      </w:r>
      <w:r>
        <w:rPr>
          <w:spacing w:val="-10"/>
          <w:w w:val="110"/>
        </w:rPr>
        <w:t> </w:t>
      </w:r>
      <w:r>
        <w:rPr>
          <w:w w:val="110"/>
        </w:rPr>
        <w:t>request</w:t>
      </w:r>
      <w:r>
        <w:rPr>
          <w:spacing w:val="-11"/>
          <w:w w:val="110"/>
        </w:rPr>
        <w:t> </w:t>
      </w:r>
      <w:r>
        <w:rPr>
          <w:w w:val="110"/>
        </w:rPr>
        <w:t>corrections</w:t>
      </w:r>
      <w:r>
        <w:rPr>
          <w:spacing w:val="-10"/>
          <w:w w:val="110"/>
        </w:rPr>
        <w:t> </w:t>
      </w:r>
      <w:r>
        <w:rPr>
          <w:w w:val="110"/>
        </w:rPr>
        <w:t>or</w:t>
      </w:r>
      <w:r>
        <w:rPr>
          <w:spacing w:val="-11"/>
          <w:w w:val="110"/>
        </w:rPr>
        <w:t> </w:t>
      </w:r>
      <w:r>
        <w:rPr>
          <w:w w:val="110"/>
        </w:rPr>
        <w:t>amendments.</w:t>
      </w:r>
    </w:p>
    <w:p xmlns:wp14="http://schemas.microsoft.com/office/word/2010/wordml" w14:paraId="60061E4C" wp14:textId="77777777">
      <w:pPr>
        <w:pStyle w:val="BodyText"/>
        <w:spacing w:before="3"/>
        <w:rPr>
          <w:sz w:val="20"/>
        </w:rPr>
      </w:pPr>
    </w:p>
    <w:p xmlns:wp14="http://schemas.microsoft.com/office/word/2010/wordml" w14:paraId="190B4EE8" wp14:textId="77777777">
      <w:pPr>
        <w:pStyle w:val="BodyText"/>
        <w:spacing w:line="292" w:lineRule="auto"/>
        <w:ind w:left="119"/>
      </w:pPr>
      <w:r>
        <w:rPr>
          <w:b/>
          <w:w w:val="110"/>
        </w:rPr>
        <w:t>Privacy</w:t>
      </w:r>
      <w:r>
        <w:rPr>
          <w:b/>
          <w:spacing w:val="-22"/>
          <w:w w:val="110"/>
        </w:rPr>
        <w:t> </w:t>
      </w:r>
      <w:r>
        <w:rPr>
          <w:b/>
          <w:w w:val="110"/>
        </w:rPr>
        <w:t>and</w:t>
      </w:r>
      <w:r>
        <w:rPr>
          <w:b/>
          <w:spacing w:val="-21"/>
          <w:w w:val="110"/>
        </w:rPr>
        <w:t> </w:t>
      </w:r>
      <w:r>
        <w:rPr>
          <w:b/>
          <w:w w:val="110"/>
        </w:rPr>
        <w:t>Security:</w:t>
      </w:r>
      <w:r>
        <w:rPr>
          <w:b/>
          <w:spacing w:val="-14"/>
          <w:w w:val="110"/>
        </w:rPr>
        <w:t> </w:t>
      </w:r>
      <w:r>
        <w:rPr>
          <w:w w:val="110"/>
        </w:rPr>
        <w:t>Patients'</w:t>
      </w:r>
      <w:r>
        <w:rPr>
          <w:spacing w:val="-19"/>
          <w:w w:val="110"/>
        </w:rPr>
        <w:t> </w:t>
      </w:r>
      <w:r>
        <w:rPr>
          <w:w w:val="110"/>
        </w:rPr>
        <w:t>medical</w:t>
      </w:r>
      <w:r>
        <w:rPr>
          <w:spacing w:val="-19"/>
          <w:w w:val="110"/>
        </w:rPr>
        <w:t> </w:t>
      </w:r>
      <w:r>
        <w:rPr>
          <w:w w:val="110"/>
        </w:rPr>
        <w:t>records</w:t>
      </w:r>
      <w:r>
        <w:rPr>
          <w:spacing w:val="-18"/>
          <w:w w:val="110"/>
        </w:rPr>
        <w:t> </w:t>
      </w:r>
      <w:r>
        <w:rPr>
          <w:w w:val="110"/>
        </w:rPr>
        <w:t>must</w:t>
      </w:r>
      <w:r>
        <w:rPr>
          <w:spacing w:val="-19"/>
          <w:w w:val="110"/>
        </w:rPr>
        <w:t> </w:t>
      </w:r>
      <w:r>
        <w:rPr>
          <w:w w:val="110"/>
        </w:rPr>
        <w:t>be</w:t>
      </w:r>
      <w:r>
        <w:rPr>
          <w:spacing w:val="-19"/>
          <w:w w:val="110"/>
        </w:rPr>
        <w:t> </w:t>
      </w:r>
      <w:r>
        <w:rPr>
          <w:w w:val="110"/>
        </w:rPr>
        <w:t>kept</w:t>
      </w:r>
      <w:r>
        <w:rPr>
          <w:spacing w:val="-18"/>
          <w:w w:val="110"/>
        </w:rPr>
        <w:t> </w:t>
      </w:r>
      <w:r>
        <w:rPr>
          <w:w w:val="110"/>
        </w:rPr>
        <w:t>private</w:t>
      </w:r>
      <w:r>
        <w:rPr>
          <w:spacing w:val="-19"/>
          <w:w w:val="110"/>
        </w:rPr>
        <w:t> </w:t>
      </w:r>
      <w:r>
        <w:rPr>
          <w:w w:val="110"/>
        </w:rPr>
        <w:t>and</w:t>
      </w:r>
      <w:r>
        <w:rPr>
          <w:spacing w:val="-19"/>
          <w:w w:val="110"/>
        </w:rPr>
        <w:t> </w:t>
      </w:r>
      <w:r>
        <w:rPr>
          <w:w w:val="110"/>
        </w:rPr>
        <w:t>secure.</w:t>
      </w:r>
      <w:r>
        <w:rPr>
          <w:spacing w:val="-18"/>
          <w:w w:val="110"/>
        </w:rPr>
        <w:t> </w:t>
      </w:r>
      <w:r>
        <w:rPr>
          <w:w w:val="110"/>
        </w:rPr>
        <w:t>Healthcare providers and entities must take measures to protect the confidentiality of health</w:t>
      </w:r>
      <w:r>
        <w:rPr>
          <w:spacing w:val="-50"/>
          <w:w w:val="110"/>
        </w:rPr>
        <w:t> </w:t>
      </w:r>
      <w:r>
        <w:rPr>
          <w:w w:val="110"/>
        </w:rPr>
        <w:t>information.</w:t>
      </w:r>
    </w:p>
    <w:p xmlns:wp14="http://schemas.microsoft.com/office/word/2010/wordml" w14:paraId="44EAFD9C" wp14:textId="77777777">
      <w:pPr>
        <w:spacing w:after="0" w:line="292" w:lineRule="auto"/>
        <w:sectPr>
          <w:type w:val="continuous"/>
          <w:pgSz w:w="10800" w:h="15740" w:orient="portrait"/>
          <w:pgMar w:top="540" w:right="440" w:bottom="280" w:left="440"/>
          <w:cols w:num="1"/>
        </w:sectPr>
      </w:pPr>
    </w:p>
    <w:p xmlns:wp14="http://schemas.microsoft.com/office/word/2010/wordml" w14:paraId="23B3A8EB" wp14:textId="77777777">
      <w:pPr>
        <w:pStyle w:val="BodyText"/>
        <w:spacing w:before="87" w:line="292" w:lineRule="auto"/>
        <w:ind w:left="119" w:right="520"/>
      </w:pPr>
      <w:r>
        <w:rPr>
          <w:b/>
          <w:w w:val="110"/>
        </w:rPr>
        <w:t>Sharing</w:t>
      </w:r>
      <w:r>
        <w:rPr>
          <w:b/>
          <w:spacing w:val="-24"/>
          <w:w w:val="110"/>
        </w:rPr>
        <w:t> </w:t>
      </w:r>
      <w:r>
        <w:rPr>
          <w:b/>
          <w:w w:val="110"/>
        </w:rPr>
        <w:t>with</w:t>
      </w:r>
      <w:r>
        <w:rPr>
          <w:b/>
          <w:spacing w:val="-24"/>
          <w:w w:val="110"/>
        </w:rPr>
        <w:t> </w:t>
      </w:r>
      <w:r>
        <w:rPr>
          <w:b/>
          <w:w w:val="110"/>
        </w:rPr>
        <w:t>Others:</w:t>
      </w:r>
      <w:r>
        <w:rPr>
          <w:b/>
          <w:spacing w:val="-17"/>
          <w:w w:val="110"/>
        </w:rPr>
        <w:t> </w:t>
      </w:r>
      <w:r>
        <w:rPr>
          <w:w w:val="110"/>
        </w:rPr>
        <w:t>Patients</w:t>
      </w:r>
      <w:r>
        <w:rPr>
          <w:spacing w:val="-21"/>
          <w:w w:val="110"/>
        </w:rPr>
        <w:t> </w:t>
      </w:r>
      <w:r>
        <w:rPr>
          <w:w w:val="110"/>
        </w:rPr>
        <w:t>can</w:t>
      </w:r>
      <w:r>
        <w:rPr>
          <w:spacing w:val="-22"/>
          <w:w w:val="110"/>
        </w:rPr>
        <w:t> </w:t>
      </w:r>
      <w:r>
        <w:rPr>
          <w:w w:val="110"/>
        </w:rPr>
        <w:t>authorize</w:t>
      </w:r>
      <w:r>
        <w:rPr>
          <w:spacing w:val="-21"/>
          <w:w w:val="110"/>
        </w:rPr>
        <w:t> </w:t>
      </w:r>
      <w:r>
        <w:rPr>
          <w:w w:val="110"/>
        </w:rPr>
        <w:t>the</w:t>
      </w:r>
      <w:r>
        <w:rPr>
          <w:spacing w:val="-22"/>
          <w:w w:val="110"/>
        </w:rPr>
        <w:t> </w:t>
      </w:r>
      <w:r>
        <w:rPr>
          <w:w w:val="110"/>
        </w:rPr>
        <w:t>sharing</w:t>
      </w:r>
      <w:r>
        <w:rPr>
          <w:spacing w:val="-21"/>
          <w:w w:val="110"/>
        </w:rPr>
        <w:t> </w:t>
      </w:r>
      <w:r>
        <w:rPr>
          <w:w w:val="110"/>
        </w:rPr>
        <w:t>of</w:t>
      </w:r>
      <w:r>
        <w:rPr>
          <w:spacing w:val="-21"/>
          <w:w w:val="110"/>
        </w:rPr>
        <w:t> </w:t>
      </w:r>
      <w:r>
        <w:rPr>
          <w:w w:val="110"/>
        </w:rPr>
        <w:t>their</w:t>
      </w:r>
      <w:r>
        <w:rPr>
          <w:spacing w:val="-22"/>
          <w:w w:val="110"/>
        </w:rPr>
        <w:t> </w:t>
      </w:r>
      <w:r>
        <w:rPr>
          <w:w w:val="110"/>
        </w:rPr>
        <w:t>medical</w:t>
      </w:r>
      <w:r>
        <w:rPr>
          <w:spacing w:val="-21"/>
          <w:w w:val="110"/>
        </w:rPr>
        <w:t> </w:t>
      </w:r>
      <w:r>
        <w:rPr>
          <w:w w:val="110"/>
        </w:rPr>
        <w:t>records</w:t>
      </w:r>
      <w:r>
        <w:rPr>
          <w:spacing w:val="-22"/>
          <w:w w:val="110"/>
        </w:rPr>
        <w:t> </w:t>
      </w:r>
      <w:r>
        <w:rPr>
          <w:w w:val="110"/>
        </w:rPr>
        <w:t>with</w:t>
      </w:r>
      <w:r>
        <w:rPr>
          <w:spacing w:val="-21"/>
          <w:w w:val="110"/>
        </w:rPr>
        <w:t> </w:t>
      </w:r>
      <w:r>
        <w:rPr>
          <w:w w:val="110"/>
        </w:rPr>
        <w:t>other healthcare</w:t>
      </w:r>
      <w:r>
        <w:rPr>
          <w:spacing w:val="-10"/>
          <w:w w:val="110"/>
        </w:rPr>
        <w:t> </w:t>
      </w:r>
      <w:r>
        <w:rPr>
          <w:w w:val="110"/>
        </w:rPr>
        <w:t>providers,</w:t>
      </w:r>
      <w:r>
        <w:rPr>
          <w:spacing w:val="-10"/>
          <w:w w:val="110"/>
        </w:rPr>
        <w:t> </w:t>
      </w:r>
      <w:r>
        <w:rPr>
          <w:w w:val="110"/>
        </w:rPr>
        <w:t>family</w:t>
      </w:r>
      <w:r>
        <w:rPr>
          <w:spacing w:val="-10"/>
          <w:w w:val="110"/>
        </w:rPr>
        <w:t> </w:t>
      </w:r>
      <w:r>
        <w:rPr>
          <w:w w:val="110"/>
        </w:rPr>
        <w:t>members,</w:t>
      </w:r>
      <w:r>
        <w:rPr>
          <w:spacing w:val="-10"/>
          <w:w w:val="110"/>
        </w:rPr>
        <w:t> </w:t>
      </w:r>
      <w:r>
        <w:rPr>
          <w:w w:val="110"/>
        </w:rPr>
        <w:t>or</w:t>
      </w:r>
      <w:r>
        <w:rPr>
          <w:spacing w:val="-10"/>
          <w:w w:val="110"/>
        </w:rPr>
        <w:t> </w:t>
      </w:r>
      <w:r>
        <w:rPr>
          <w:w w:val="110"/>
        </w:rPr>
        <w:t>individuals</w:t>
      </w:r>
      <w:r>
        <w:rPr>
          <w:spacing w:val="-10"/>
          <w:w w:val="110"/>
        </w:rPr>
        <w:t> </w:t>
      </w:r>
      <w:r>
        <w:rPr>
          <w:w w:val="110"/>
        </w:rPr>
        <w:t>they</w:t>
      </w:r>
      <w:r>
        <w:rPr>
          <w:spacing w:val="-10"/>
          <w:w w:val="110"/>
        </w:rPr>
        <w:t> </w:t>
      </w:r>
      <w:r>
        <w:rPr>
          <w:w w:val="110"/>
        </w:rPr>
        <w:t>designate.</w:t>
      </w:r>
    </w:p>
    <w:p xmlns:wp14="http://schemas.microsoft.com/office/word/2010/wordml" w14:paraId="4B94D5A5" wp14:textId="77777777">
      <w:pPr>
        <w:pStyle w:val="BodyText"/>
        <w:spacing w:before="2"/>
        <w:rPr>
          <w:sz w:val="20"/>
        </w:rPr>
      </w:pPr>
    </w:p>
    <w:p xmlns:wp14="http://schemas.microsoft.com/office/word/2010/wordml" w14:paraId="72D0C148" wp14:textId="77777777">
      <w:pPr>
        <w:pStyle w:val="BodyText"/>
        <w:spacing w:before="1" w:line="300" w:lineRule="auto"/>
        <w:ind w:left="119" w:right="66"/>
      </w:pPr>
      <w:r>
        <w:rPr>
          <w:b/>
          <w:w w:val="110"/>
        </w:rPr>
        <w:t>Refusal of Access: </w:t>
      </w:r>
      <w:r>
        <w:rPr>
          <w:w w:val="110"/>
        </w:rPr>
        <w:t>In certain circumstances, healthcare providers can refuse access to medical records, but they must provide a reason for the denial. Patients can appeal such decisions.</w:t>
      </w:r>
    </w:p>
    <w:p xmlns:wp14="http://schemas.microsoft.com/office/word/2010/wordml" w14:paraId="35271B41" wp14:textId="77777777">
      <w:pPr>
        <w:spacing w:before="221" w:line="292" w:lineRule="auto"/>
        <w:ind w:left="119" w:right="121" w:firstLine="0"/>
        <w:jc w:val="left"/>
        <w:rPr>
          <w:sz w:val="21"/>
        </w:rPr>
      </w:pPr>
      <w:r>
        <w:rPr>
          <w:b/>
          <w:w w:val="110"/>
          <w:sz w:val="21"/>
        </w:rPr>
        <w:t>Obtaining</w:t>
      </w:r>
      <w:r>
        <w:rPr>
          <w:b/>
          <w:spacing w:val="-35"/>
          <w:w w:val="110"/>
          <w:sz w:val="21"/>
        </w:rPr>
        <w:t> </w:t>
      </w:r>
      <w:r>
        <w:rPr>
          <w:b/>
          <w:w w:val="110"/>
          <w:sz w:val="21"/>
        </w:rPr>
        <w:t>Records</w:t>
      </w:r>
      <w:r>
        <w:rPr>
          <w:b/>
          <w:spacing w:val="-35"/>
          <w:w w:val="110"/>
          <w:sz w:val="21"/>
        </w:rPr>
        <w:t> </w:t>
      </w:r>
      <w:r>
        <w:rPr>
          <w:b/>
          <w:w w:val="110"/>
          <w:sz w:val="21"/>
        </w:rPr>
        <w:t>at</w:t>
      </w:r>
      <w:r>
        <w:rPr>
          <w:b/>
          <w:spacing w:val="-35"/>
          <w:w w:val="110"/>
          <w:sz w:val="21"/>
        </w:rPr>
        <w:t> </w:t>
      </w:r>
      <w:r>
        <w:rPr>
          <w:b/>
          <w:w w:val="110"/>
          <w:sz w:val="21"/>
        </w:rPr>
        <w:t>a</w:t>
      </w:r>
      <w:r>
        <w:rPr>
          <w:b/>
          <w:spacing w:val="-35"/>
          <w:w w:val="110"/>
          <w:sz w:val="21"/>
        </w:rPr>
        <w:t> </w:t>
      </w:r>
      <w:r>
        <w:rPr>
          <w:b/>
          <w:w w:val="110"/>
          <w:sz w:val="21"/>
        </w:rPr>
        <w:t>Reasonable</w:t>
      </w:r>
      <w:r>
        <w:rPr>
          <w:b/>
          <w:spacing w:val="-35"/>
          <w:w w:val="110"/>
          <w:sz w:val="21"/>
        </w:rPr>
        <w:t> </w:t>
      </w:r>
      <w:r>
        <w:rPr>
          <w:b/>
          <w:w w:val="110"/>
          <w:sz w:val="21"/>
        </w:rPr>
        <w:t>Cost:</w:t>
      </w:r>
      <w:r>
        <w:rPr>
          <w:b/>
          <w:spacing w:val="-29"/>
          <w:w w:val="110"/>
          <w:sz w:val="21"/>
        </w:rPr>
        <w:t> </w:t>
      </w:r>
      <w:r>
        <w:rPr>
          <w:w w:val="110"/>
          <w:sz w:val="21"/>
        </w:rPr>
        <w:t>Patients</w:t>
      </w:r>
      <w:r>
        <w:rPr>
          <w:spacing w:val="-35"/>
          <w:w w:val="110"/>
          <w:sz w:val="21"/>
        </w:rPr>
        <w:t> </w:t>
      </w:r>
      <w:r>
        <w:rPr>
          <w:w w:val="110"/>
          <w:sz w:val="21"/>
        </w:rPr>
        <w:t>may</w:t>
      </w:r>
      <w:r>
        <w:rPr>
          <w:spacing w:val="-34"/>
          <w:w w:val="110"/>
          <w:sz w:val="21"/>
        </w:rPr>
        <w:t> </w:t>
      </w:r>
      <w:r>
        <w:rPr>
          <w:w w:val="110"/>
          <w:sz w:val="21"/>
        </w:rPr>
        <w:t>be</w:t>
      </w:r>
      <w:r>
        <w:rPr>
          <w:spacing w:val="-34"/>
          <w:w w:val="110"/>
          <w:sz w:val="21"/>
        </w:rPr>
        <w:t> </w:t>
      </w:r>
      <w:r>
        <w:rPr>
          <w:w w:val="110"/>
          <w:sz w:val="21"/>
        </w:rPr>
        <w:t>charged</w:t>
      </w:r>
      <w:r>
        <w:rPr>
          <w:spacing w:val="-34"/>
          <w:w w:val="110"/>
          <w:sz w:val="21"/>
        </w:rPr>
        <w:t> </w:t>
      </w:r>
      <w:r>
        <w:rPr>
          <w:w w:val="110"/>
          <w:sz w:val="21"/>
        </w:rPr>
        <w:t>a</w:t>
      </w:r>
      <w:r>
        <w:rPr>
          <w:spacing w:val="-35"/>
          <w:w w:val="110"/>
          <w:sz w:val="21"/>
        </w:rPr>
        <w:t> </w:t>
      </w:r>
      <w:r>
        <w:rPr>
          <w:w w:val="110"/>
          <w:sz w:val="21"/>
        </w:rPr>
        <w:t>reasonable</w:t>
      </w:r>
      <w:r>
        <w:rPr>
          <w:spacing w:val="-34"/>
          <w:w w:val="110"/>
          <w:sz w:val="21"/>
        </w:rPr>
        <w:t> </w:t>
      </w:r>
      <w:r>
        <w:rPr>
          <w:w w:val="110"/>
          <w:sz w:val="21"/>
        </w:rPr>
        <w:t>fee</w:t>
      </w:r>
      <w:r>
        <w:rPr>
          <w:spacing w:val="-34"/>
          <w:w w:val="110"/>
          <w:sz w:val="21"/>
        </w:rPr>
        <w:t> </w:t>
      </w:r>
      <w:r>
        <w:rPr>
          <w:w w:val="110"/>
          <w:sz w:val="21"/>
        </w:rPr>
        <w:t>for</w:t>
      </w:r>
      <w:r>
        <w:rPr>
          <w:spacing w:val="-34"/>
          <w:w w:val="110"/>
          <w:sz w:val="21"/>
        </w:rPr>
        <w:t> </w:t>
      </w:r>
      <w:r>
        <w:rPr>
          <w:w w:val="110"/>
          <w:sz w:val="21"/>
        </w:rPr>
        <w:t>copies of</w:t>
      </w:r>
      <w:r>
        <w:rPr>
          <w:spacing w:val="-10"/>
          <w:w w:val="110"/>
          <w:sz w:val="21"/>
        </w:rPr>
        <w:t> </w:t>
      </w:r>
      <w:r>
        <w:rPr>
          <w:w w:val="110"/>
          <w:sz w:val="21"/>
        </w:rPr>
        <w:t>their</w:t>
      </w:r>
      <w:r>
        <w:rPr>
          <w:spacing w:val="-10"/>
          <w:w w:val="110"/>
          <w:sz w:val="21"/>
        </w:rPr>
        <w:t> </w:t>
      </w:r>
      <w:r>
        <w:rPr>
          <w:w w:val="110"/>
          <w:sz w:val="21"/>
        </w:rPr>
        <w:t>medical</w:t>
      </w:r>
      <w:r>
        <w:rPr>
          <w:spacing w:val="-10"/>
          <w:w w:val="110"/>
          <w:sz w:val="21"/>
        </w:rPr>
        <w:t> </w:t>
      </w:r>
      <w:r>
        <w:rPr>
          <w:w w:val="110"/>
          <w:sz w:val="21"/>
        </w:rPr>
        <w:t>records,</w:t>
      </w:r>
      <w:r>
        <w:rPr>
          <w:spacing w:val="-10"/>
          <w:w w:val="110"/>
          <w:sz w:val="21"/>
        </w:rPr>
        <w:t> </w:t>
      </w:r>
      <w:r>
        <w:rPr>
          <w:w w:val="110"/>
          <w:sz w:val="21"/>
        </w:rPr>
        <w:t>but</w:t>
      </w:r>
      <w:r>
        <w:rPr>
          <w:spacing w:val="-10"/>
          <w:w w:val="110"/>
          <w:sz w:val="21"/>
        </w:rPr>
        <w:t> </w:t>
      </w:r>
      <w:r>
        <w:rPr>
          <w:w w:val="110"/>
          <w:sz w:val="21"/>
        </w:rPr>
        <w:t>this</w:t>
      </w:r>
      <w:r>
        <w:rPr>
          <w:spacing w:val="-10"/>
          <w:w w:val="110"/>
          <w:sz w:val="21"/>
        </w:rPr>
        <w:t> </w:t>
      </w:r>
      <w:r>
        <w:rPr>
          <w:w w:val="110"/>
          <w:sz w:val="21"/>
        </w:rPr>
        <w:t>fee</w:t>
      </w:r>
      <w:r>
        <w:rPr>
          <w:spacing w:val="-9"/>
          <w:w w:val="110"/>
          <w:sz w:val="21"/>
        </w:rPr>
        <w:t> </w:t>
      </w:r>
      <w:r>
        <w:rPr>
          <w:w w:val="110"/>
          <w:sz w:val="21"/>
        </w:rPr>
        <w:t>should</w:t>
      </w:r>
      <w:r>
        <w:rPr>
          <w:spacing w:val="-10"/>
          <w:w w:val="110"/>
          <w:sz w:val="21"/>
        </w:rPr>
        <w:t> </w:t>
      </w:r>
      <w:r>
        <w:rPr>
          <w:w w:val="110"/>
          <w:sz w:val="21"/>
        </w:rPr>
        <w:t>not</w:t>
      </w:r>
      <w:r>
        <w:rPr>
          <w:spacing w:val="-10"/>
          <w:w w:val="110"/>
          <w:sz w:val="21"/>
        </w:rPr>
        <w:t> </w:t>
      </w:r>
      <w:r>
        <w:rPr>
          <w:w w:val="110"/>
          <w:sz w:val="21"/>
        </w:rPr>
        <w:t>be</w:t>
      </w:r>
      <w:r>
        <w:rPr>
          <w:spacing w:val="-10"/>
          <w:w w:val="110"/>
          <w:sz w:val="21"/>
        </w:rPr>
        <w:t> </w:t>
      </w:r>
      <w:r>
        <w:rPr>
          <w:w w:val="110"/>
          <w:sz w:val="21"/>
        </w:rPr>
        <w:t>excessive.</w:t>
      </w:r>
    </w:p>
    <w:p xmlns:wp14="http://schemas.microsoft.com/office/word/2010/wordml" w14:paraId="3DEEC669" wp14:textId="77777777">
      <w:pPr>
        <w:pStyle w:val="BodyText"/>
        <w:spacing w:before="2"/>
        <w:rPr>
          <w:sz w:val="20"/>
        </w:rPr>
      </w:pPr>
    </w:p>
    <w:p xmlns:wp14="http://schemas.microsoft.com/office/word/2010/wordml" w14:paraId="71C1DE64" wp14:textId="77777777">
      <w:pPr>
        <w:pStyle w:val="BodyText"/>
        <w:spacing w:line="292" w:lineRule="auto"/>
        <w:ind w:left="119" w:right="271"/>
      </w:pPr>
      <w:r>
        <w:rPr>
          <w:b/>
          <w:w w:val="110"/>
        </w:rPr>
        <w:t>Electronic</w:t>
      </w:r>
      <w:r>
        <w:rPr>
          <w:b/>
          <w:spacing w:val="-15"/>
          <w:w w:val="110"/>
        </w:rPr>
        <w:t> </w:t>
      </w:r>
      <w:r>
        <w:rPr>
          <w:b/>
          <w:w w:val="110"/>
        </w:rPr>
        <w:t>Access:</w:t>
      </w:r>
      <w:r>
        <w:rPr>
          <w:b/>
          <w:spacing w:val="-6"/>
          <w:w w:val="110"/>
        </w:rPr>
        <w:t> </w:t>
      </w:r>
      <w:r>
        <w:rPr>
          <w:w w:val="110"/>
        </w:rPr>
        <w:t>Patients</w:t>
      </w:r>
      <w:r>
        <w:rPr>
          <w:spacing w:val="-10"/>
          <w:w w:val="110"/>
        </w:rPr>
        <w:t> </w:t>
      </w:r>
      <w:r>
        <w:rPr>
          <w:spacing w:val="-3"/>
          <w:w w:val="110"/>
        </w:rPr>
        <w:t>have</w:t>
      </w:r>
      <w:r>
        <w:rPr>
          <w:spacing w:val="-11"/>
          <w:w w:val="110"/>
        </w:rPr>
        <w:t> </w:t>
      </w:r>
      <w:r>
        <w:rPr>
          <w:w w:val="110"/>
        </w:rPr>
        <w:t>the</w:t>
      </w:r>
      <w:r>
        <w:rPr>
          <w:spacing w:val="-10"/>
          <w:w w:val="110"/>
        </w:rPr>
        <w:t> </w:t>
      </w:r>
      <w:r>
        <w:rPr>
          <w:w w:val="110"/>
        </w:rPr>
        <w:t>right</w:t>
      </w:r>
      <w:r>
        <w:rPr>
          <w:spacing w:val="-10"/>
          <w:w w:val="110"/>
        </w:rPr>
        <w:t> </w:t>
      </w:r>
      <w:r>
        <w:rPr>
          <w:w w:val="110"/>
        </w:rPr>
        <w:t>to</w:t>
      </w:r>
      <w:r>
        <w:rPr>
          <w:spacing w:val="-11"/>
          <w:w w:val="110"/>
        </w:rPr>
        <w:t> </w:t>
      </w:r>
      <w:r>
        <w:rPr>
          <w:w w:val="110"/>
        </w:rPr>
        <w:t>request</w:t>
      </w:r>
      <w:r>
        <w:rPr>
          <w:spacing w:val="-10"/>
          <w:w w:val="110"/>
        </w:rPr>
        <w:t> </w:t>
      </w:r>
      <w:r>
        <w:rPr>
          <w:w w:val="110"/>
        </w:rPr>
        <w:t>electronic</w:t>
      </w:r>
      <w:r>
        <w:rPr>
          <w:spacing w:val="-11"/>
          <w:w w:val="110"/>
        </w:rPr>
        <w:t> </w:t>
      </w:r>
      <w:r>
        <w:rPr>
          <w:w w:val="110"/>
        </w:rPr>
        <w:t>copies</w:t>
      </w:r>
      <w:r>
        <w:rPr>
          <w:spacing w:val="-10"/>
          <w:w w:val="110"/>
        </w:rPr>
        <w:t> </w:t>
      </w:r>
      <w:r>
        <w:rPr>
          <w:w w:val="110"/>
        </w:rPr>
        <w:t>of</w:t>
      </w:r>
      <w:r>
        <w:rPr>
          <w:spacing w:val="-10"/>
          <w:w w:val="110"/>
        </w:rPr>
        <w:t> </w:t>
      </w:r>
      <w:r>
        <w:rPr>
          <w:w w:val="110"/>
        </w:rPr>
        <w:t>their</w:t>
      </w:r>
      <w:r>
        <w:rPr>
          <w:spacing w:val="-11"/>
          <w:w w:val="110"/>
        </w:rPr>
        <w:t> </w:t>
      </w:r>
      <w:r>
        <w:rPr>
          <w:w w:val="110"/>
        </w:rPr>
        <w:t>health</w:t>
      </w:r>
      <w:r>
        <w:rPr>
          <w:spacing w:val="-10"/>
          <w:w w:val="110"/>
        </w:rPr>
        <w:t> </w:t>
      </w:r>
      <w:r>
        <w:rPr>
          <w:w w:val="110"/>
        </w:rPr>
        <w:t>records if</w:t>
      </w:r>
      <w:r>
        <w:rPr>
          <w:spacing w:val="-12"/>
          <w:w w:val="110"/>
        </w:rPr>
        <w:t> </w:t>
      </w:r>
      <w:r>
        <w:rPr>
          <w:w w:val="110"/>
        </w:rPr>
        <w:t>they</w:t>
      </w:r>
      <w:r>
        <w:rPr>
          <w:spacing w:val="-11"/>
          <w:w w:val="110"/>
        </w:rPr>
        <w:t> </w:t>
      </w:r>
      <w:r>
        <w:rPr>
          <w:w w:val="110"/>
        </w:rPr>
        <w:t>are</w:t>
      </w:r>
      <w:r>
        <w:rPr>
          <w:spacing w:val="-11"/>
          <w:w w:val="110"/>
        </w:rPr>
        <w:t> </w:t>
      </w:r>
      <w:r>
        <w:rPr>
          <w:w w:val="110"/>
        </w:rPr>
        <w:t>available</w:t>
      </w:r>
      <w:r>
        <w:rPr>
          <w:spacing w:val="-12"/>
          <w:w w:val="110"/>
        </w:rPr>
        <w:t> </w:t>
      </w:r>
      <w:r>
        <w:rPr>
          <w:w w:val="110"/>
        </w:rPr>
        <w:t>in</w:t>
      </w:r>
      <w:r>
        <w:rPr>
          <w:spacing w:val="-11"/>
          <w:w w:val="110"/>
        </w:rPr>
        <w:t> </w:t>
      </w:r>
      <w:r>
        <w:rPr>
          <w:w w:val="110"/>
        </w:rPr>
        <w:t>electronic</w:t>
      </w:r>
      <w:r>
        <w:rPr>
          <w:spacing w:val="-11"/>
          <w:w w:val="110"/>
        </w:rPr>
        <w:t> </w:t>
      </w:r>
      <w:r>
        <w:rPr>
          <w:w w:val="110"/>
        </w:rPr>
        <w:t>format.</w:t>
      </w:r>
    </w:p>
    <w:p xmlns:wp14="http://schemas.microsoft.com/office/word/2010/wordml" w14:paraId="3656B9AB" wp14:textId="77777777">
      <w:pPr>
        <w:pStyle w:val="BodyText"/>
        <w:rPr>
          <w:sz w:val="26"/>
        </w:rPr>
      </w:pPr>
    </w:p>
    <w:p xmlns:wp14="http://schemas.microsoft.com/office/word/2010/wordml" w14:paraId="45FB0818" wp14:textId="77777777">
      <w:pPr>
        <w:pStyle w:val="BodyText"/>
        <w:spacing w:before="9"/>
        <w:rPr>
          <w:sz w:val="37"/>
        </w:rPr>
      </w:pPr>
    </w:p>
    <w:p xmlns:wp14="http://schemas.microsoft.com/office/word/2010/wordml" w14:paraId="1C4690DF" wp14:textId="77777777">
      <w:pPr>
        <w:pStyle w:val="Heading2"/>
        <w:spacing w:line="312" w:lineRule="auto"/>
        <w:ind w:left="142" w:right="170"/>
        <w:jc w:val="center"/>
      </w:pPr>
      <w:r>
        <w:rPr>
          <w:w w:val="110"/>
        </w:rPr>
        <w:t>These</w:t>
      </w:r>
      <w:r>
        <w:rPr>
          <w:spacing w:val="-27"/>
          <w:w w:val="110"/>
        </w:rPr>
        <w:t> </w:t>
      </w:r>
      <w:r>
        <w:rPr>
          <w:w w:val="110"/>
        </w:rPr>
        <w:t>rights</w:t>
      </w:r>
      <w:r>
        <w:rPr>
          <w:spacing w:val="-27"/>
          <w:w w:val="110"/>
        </w:rPr>
        <w:t> </w:t>
      </w:r>
      <w:r>
        <w:rPr>
          <w:w w:val="110"/>
        </w:rPr>
        <w:t>are</w:t>
      </w:r>
      <w:r>
        <w:rPr>
          <w:spacing w:val="-26"/>
          <w:w w:val="110"/>
        </w:rPr>
        <w:t> </w:t>
      </w:r>
      <w:r>
        <w:rPr>
          <w:w w:val="110"/>
        </w:rPr>
        <w:t>designed</w:t>
      </w:r>
      <w:r>
        <w:rPr>
          <w:spacing w:val="-27"/>
          <w:w w:val="110"/>
        </w:rPr>
        <w:t> </w:t>
      </w:r>
      <w:r>
        <w:rPr>
          <w:w w:val="110"/>
        </w:rPr>
        <w:t>to</w:t>
      </w:r>
      <w:r>
        <w:rPr>
          <w:spacing w:val="-26"/>
          <w:w w:val="110"/>
        </w:rPr>
        <w:t> </w:t>
      </w:r>
      <w:r>
        <w:rPr>
          <w:w w:val="110"/>
        </w:rPr>
        <w:t>empower</w:t>
      </w:r>
      <w:r>
        <w:rPr>
          <w:spacing w:val="-27"/>
          <w:w w:val="110"/>
        </w:rPr>
        <w:t> </w:t>
      </w:r>
      <w:r>
        <w:rPr>
          <w:w w:val="110"/>
        </w:rPr>
        <w:t>patients</w:t>
      </w:r>
      <w:r>
        <w:rPr>
          <w:spacing w:val="-26"/>
          <w:w w:val="110"/>
        </w:rPr>
        <w:t> </w:t>
      </w:r>
      <w:r>
        <w:rPr>
          <w:w w:val="110"/>
        </w:rPr>
        <w:t>and</w:t>
      </w:r>
      <w:r>
        <w:rPr>
          <w:spacing w:val="-27"/>
          <w:w w:val="110"/>
        </w:rPr>
        <w:t> </w:t>
      </w:r>
      <w:r>
        <w:rPr>
          <w:w w:val="110"/>
        </w:rPr>
        <w:t>ensure</w:t>
      </w:r>
      <w:r>
        <w:rPr>
          <w:spacing w:val="-26"/>
          <w:w w:val="110"/>
        </w:rPr>
        <w:t> </w:t>
      </w:r>
      <w:r>
        <w:rPr>
          <w:w w:val="110"/>
        </w:rPr>
        <w:t>they</w:t>
      </w:r>
      <w:r>
        <w:rPr>
          <w:spacing w:val="-27"/>
          <w:w w:val="110"/>
        </w:rPr>
        <w:t> </w:t>
      </w:r>
      <w:r>
        <w:rPr>
          <w:spacing w:val="-3"/>
          <w:w w:val="110"/>
        </w:rPr>
        <w:t>have</w:t>
      </w:r>
      <w:r>
        <w:rPr>
          <w:spacing w:val="-27"/>
          <w:w w:val="110"/>
        </w:rPr>
        <w:t> </w:t>
      </w:r>
      <w:r>
        <w:rPr>
          <w:w w:val="110"/>
        </w:rPr>
        <w:t>control</w:t>
      </w:r>
      <w:r>
        <w:rPr>
          <w:spacing w:val="-26"/>
          <w:w w:val="110"/>
        </w:rPr>
        <w:t> </w:t>
      </w:r>
      <w:r>
        <w:rPr>
          <w:w w:val="110"/>
        </w:rPr>
        <w:t>over</w:t>
      </w:r>
      <w:r>
        <w:rPr>
          <w:spacing w:val="-27"/>
          <w:w w:val="110"/>
        </w:rPr>
        <w:t> </w:t>
      </w:r>
      <w:r>
        <w:rPr>
          <w:w w:val="110"/>
        </w:rPr>
        <w:t>their health</w:t>
      </w:r>
      <w:r>
        <w:rPr>
          <w:spacing w:val="-42"/>
          <w:w w:val="110"/>
        </w:rPr>
        <w:t> </w:t>
      </w:r>
      <w:r>
        <w:rPr>
          <w:w w:val="110"/>
        </w:rPr>
        <w:t>information</w:t>
      </w:r>
      <w:r>
        <w:rPr>
          <w:spacing w:val="-41"/>
          <w:w w:val="110"/>
        </w:rPr>
        <w:t> </w:t>
      </w:r>
      <w:r>
        <w:rPr>
          <w:w w:val="110"/>
        </w:rPr>
        <w:t>while</w:t>
      </w:r>
      <w:r>
        <w:rPr>
          <w:spacing w:val="-42"/>
          <w:w w:val="110"/>
        </w:rPr>
        <w:t> </w:t>
      </w:r>
      <w:r>
        <w:rPr>
          <w:w w:val="110"/>
        </w:rPr>
        <w:t>also</w:t>
      </w:r>
      <w:r>
        <w:rPr>
          <w:spacing w:val="-41"/>
          <w:w w:val="110"/>
        </w:rPr>
        <w:t> </w:t>
      </w:r>
      <w:r>
        <w:rPr>
          <w:w w:val="110"/>
        </w:rPr>
        <w:t>promoting</w:t>
      </w:r>
      <w:r>
        <w:rPr>
          <w:spacing w:val="-42"/>
          <w:w w:val="110"/>
        </w:rPr>
        <w:t> </w:t>
      </w:r>
      <w:r>
        <w:rPr>
          <w:w w:val="110"/>
        </w:rPr>
        <w:t>transparency</w:t>
      </w:r>
      <w:r>
        <w:rPr>
          <w:spacing w:val="-41"/>
          <w:w w:val="110"/>
        </w:rPr>
        <w:t> </w:t>
      </w:r>
      <w:r>
        <w:rPr>
          <w:w w:val="110"/>
        </w:rPr>
        <w:t>and</w:t>
      </w:r>
      <w:r>
        <w:rPr>
          <w:spacing w:val="-42"/>
          <w:w w:val="110"/>
        </w:rPr>
        <w:t> </w:t>
      </w:r>
      <w:r>
        <w:rPr>
          <w:w w:val="110"/>
        </w:rPr>
        <w:t>interoperability</w:t>
      </w:r>
      <w:r>
        <w:rPr>
          <w:spacing w:val="-41"/>
          <w:w w:val="110"/>
        </w:rPr>
        <w:t> </w:t>
      </w:r>
      <w:r>
        <w:rPr>
          <w:w w:val="110"/>
        </w:rPr>
        <w:t>in</w:t>
      </w:r>
      <w:r>
        <w:rPr>
          <w:spacing w:val="-42"/>
          <w:w w:val="110"/>
        </w:rPr>
        <w:t> </w:t>
      </w:r>
      <w:r>
        <w:rPr>
          <w:w w:val="110"/>
        </w:rPr>
        <w:t>the</w:t>
      </w:r>
      <w:r>
        <w:rPr>
          <w:spacing w:val="-41"/>
          <w:w w:val="110"/>
        </w:rPr>
        <w:t> </w:t>
      </w:r>
      <w:r>
        <w:rPr>
          <w:w w:val="110"/>
        </w:rPr>
        <w:t>healthcare system.</w:t>
      </w:r>
      <w:r>
        <w:rPr>
          <w:spacing w:val="-35"/>
          <w:w w:val="110"/>
        </w:rPr>
        <w:t> </w:t>
      </w:r>
      <w:r>
        <w:rPr>
          <w:w w:val="110"/>
        </w:rPr>
        <w:t>If</w:t>
      </w:r>
      <w:r>
        <w:rPr>
          <w:spacing w:val="-30"/>
          <w:w w:val="110"/>
        </w:rPr>
        <w:t> </w:t>
      </w:r>
      <w:r>
        <w:rPr>
          <w:w w:val="110"/>
        </w:rPr>
        <w:t>you</w:t>
      </w:r>
      <w:r>
        <w:rPr>
          <w:spacing w:val="-30"/>
          <w:w w:val="110"/>
        </w:rPr>
        <w:t> </w:t>
      </w:r>
      <w:r>
        <w:rPr>
          <w:w w:val="110"/>
        </w:rPr>
        <w:t>encounter</w:t>
      </w:r>
      <w:r>
        <w:rPr>
          <w:spacing w:val="-30"/>
          <w:w w:val="110"/>
        </w:rPr>
        <w:t> </w:t>
      </w:r>
      <w:r>
        <w:rPr>
          <w:w w:val="110"/>
        </w:rPr>
        <w:t>information</w:t>
      </w:r>
      <w:r>
        <w:rPr>
          <w:spacing w:val="-30"/>
          <w:w w:val="110"/>
        </w:rPr>
        <w:t> </w:t>
      </w:r>
      <w:r>
        <w:rPr>
          <w:w w:val="110"/>
        </w:rPr>
        <w:t>blocking</w:t>
      </w:r>
      <w:r>
        <w:rPr>
          <w:spacing w:val="-30"/>
          <w:w w:val="110"/>
        </w:rPr>
        <w:t> </w:t>
      </w:r>
      <w:r>
        <w:rPr>
          <w:w w:val="110"/>
        </w:rPr>
        <w:t>or</w:t>
      </w:r>
      <w:r>
        <w:rPr>
          <w:spacing w:val="-29"/>
          <w:w w:val="110"/>
        </w:rPr>
        <w:t> </w:t>
      </w:r>
      <w:r>
        <w:rPr>
          <w:w w:val="110"/>
        </w:rPr>
        <w:t>difficulties</w:t>
      </w:r>
      <w:r>
        <w:rPr>
          <w:spacing w:val="-30"/>
          <w:w w:val="110"/>
        </w:rPr>
        <w:t> </w:t>
      </w:r>
      <w:r>
        <w:rPr>
          <w:w w:val="110"/>
        </w:rPr>
        <w:t>accessing</w:t>
      </w:r>
      <w:r>
        <w:rPr>
          <w:spacing w:val="-30"/>
          <w:w w:val="110"/>
        </w:rPr>
        <w:t> </w:t>
      </w:r>
      <w:r>
        <w:rPr>
          <w:w w:val="110"/>
        </w:rPr>
        <w:t>your</w:t>
      </w:r>
      <w:r>
        <w:rPr>
          <w:spacing w:val="-30"/>
          <w:w w:val="110"/>
        </w:rPr>
        <w:t> </w:t>
      </w:r>
      <w:r>
        <w:rPr>
          <w:w w:val="110"/>
        </w:rPr>
        <w:t>medical records,</w:t>
      </w:r>
      <w:r>
        <w:rPr>
          <w:spacing w:val="-30"/>
          <w:w w:val="110"/>
        </w:rPr>
        <w:t> </w:t>
      </w:r>
      <w:r>
        <w:rPr>
          <w:w w:val="110"/>
        </w:rPr>
        <w:t>you</w:t>
      </w:r>
      <w:r>
        <w:rPr>
          <w:spacing w:val="-23"/>
          <w:w w:val="110"/>
        </w:rPr>
        <w:t> </w:t>
      </w:r>
      <w:r>
        <w:rPr>
          <w:w w:val="110"/>
        </w:rPr>
        <w:t>can</w:t>
      </w:r>
      <w:r>
        <w:rPr>
          <w:spacing w:val="-24"/>
          <w:w w:val="110"/>
        </w:rPr>
        <w:t> </w:t>
      </w:r>
      <w:r>
        <w:rPr>
          <w:w w:val="110"/>
        </w:rPr>
        <w:t>file</w:t>
      </w:r>
      <w:r>
        <w:rPr>
          <w:spacing w:val="-24"/>
          <w:w w:val="110"/>
        </w:rPr>
        <w:t> </w:t>
      </w:r>
      <w:r>
        <w:rPr>
          <w:w w:val="110"/>
        </w:rPr>
        <w:t>a</w:t>
      </w:r>
      <w:r>
        <w:rPr>
          <w:spacing w:val="-23"/>
          <w:w w:val="110"/>
        </w:rPr>
        <w:t> </w:t>
      </w:r>
      <w:r>
        <w:rPr>
          <w:w w:val="110"/>
        </w:rPr>
        <w:t>complaint</w:t>
      </w:r>
      <w:r>
        <w:rPr>
          <w:spacing w:val="-24"/>
          <w:w w:val="110"/>
        </w:rPr>
        <w:t> </w:t>
      </w:r>
      <w:r>
        <w:rPr>
          <w:w w:val="110"/>
        </w:rPr>
        <w:t>with</w:t>
      </w:r>
      <w:r>
        <w:rPr>
          <w:spacing w:val="-23"/>
          <w:w w:val="110"/>
        </w:rPr>
        <w:t> </w:t>
      </w:r>
      <w:r>
        <w:rPr>
          <w:w w:val="110"/>
        </w:rPr>
        <w:t>the</w:t>
      </w:r>
      <w:r>
        <w:rPr>
          <w:spacing w:val="-24"/>
          <w:w w:val="110"/>
        </w:rPr>
        <w:t> </w:t>
      </w:r>
      <w:r>
        <w:rPr>
          <w:w w:val="110"/>
        </w:rPr>
        <w:t>Office</w:t>
      </w:r>
      <w:r>
        <w:rPr>
          <w:spacing w:val="-23"/>
          <w:w w:val="110"/>
        </w:rPr>
        <w:t> </w:t>
      </w:r>
      <w:r>
        <w:rPr>
          <w:w w:val="110"/>
        </w:rPr>
        <w:t>of</w:t>
      </w:r>
      <w:r>
        <w:rPr>
          <w:spacing w:val="-24"/>
          <w:w w:val="110"/>
        </w:rPr>
        <w:t> </w:t>
      </w:r>
      <w:r>
        <w:rPr>
          <w:w w:val="110"/>
        </w:rPr>
        <w:t>the</w:t>
      </w:r>
      <w:r>
        <w:rPr>
          <w:spacing w:val="-24"/>
          <w:w w:val="110"/>
        </w:rPr>
        <w:t> </w:t>
      </w:r>
      <w:r>
        <w:rPr>
          <w:w w:val="110"/>
        </w:rPr>
        <w:t>National</w:t>
      </w:r>
      <w:r>
        <w:rPr>
          <w:spacing w:val="-23"/>
          <w:w w:val="110"/>
        </w:rPr>
        <w:t> </w:t>
      </w:r>
      <w:r>
        <w:rPr>
          <w:w w:val="110"/>
        </w:rPr>
        <w:t>Coordinator</w:t>
      </w:r>
      <w:r>
        <w:rPr>
          <w:spacing w:val="-24"/>
          <w:w w:val="110"/>
        </w:rPr>
        <w:t> </w:t>
      </w:r>
      <w:r>
        <w:rPr>
          <w:w w:val="110"/>
        </w:rPr>
        <w:t>(ONC).</w:t>
      </w:r>
    </w:p>
    <w:sectPr>
      <w:pgSz w:w="10800" w:h="15740" w:orient="portrait"/>
      <w:pgMar w:top="580" w:right="440" w:bottom="280" w:left="44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ourier New">
    <w:altName w:val="Courier New"/>
    <w:charset w:val="0"/>
    <w:family w:val="modern"/>
    <w:pitch w:val="fixed"/>
  </w:font>
  <w:font w:name="Arial">
    <w:altName w:val="Arial"/>
    <w:charset w:val="0"/>
    <w:family w:val="swiss"/>
    <w:pitch w:val="variable"/>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
  <w:rsids>
    <w:rsidRoot w:val="235E4504"/>
    <w:rsid w:val="1DEA5256"/>
    <w:rsid w:val="235E4504"/>
    <w:rsid w:val="270FD967"/>
    <w:rsid w:val="2F49DE0A"/>
    <w:rsid w:val="3BB25955"/>
    <w:rsid w:val="4AE9BC31"/>
    <w:rsid w:val="5A62A69F"/>
    <w:rsid w:val="5CFB16A6"/>
    <w:rsid w:val="5D50148B"/>
    <w:rsid w:val="748C46E4"/>
  </w:rsids>
  <w14:docId w14:val="79C7DE43"/>
  <w15:docId w15:val="{BC57BBA3-F01F-4C67-BC31-D7BC4C675E2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ahoma" w:hAnsi="Tahoma" w:eastAsia="Tahoma" w:cs="Tahoma"/>
      <w:lang w:val="en-US" w:eastAsia="en-US" w:bidi="en-US"/>
    </w:rPr>
  </w:style>
  <w:style w:type="paragraph" w:styleId="BodyText">
    <w:name w:val="Body Text"/>
    <w:basedOn w:val="Normal"/>
    <w:uiPriority w:val="1"/>
    <w:qFormat/>
    <w:pPr/>
    <w:rPr>
      <w:rFonts w:ascii="Tahoma" w:hAnsi="Tahoma" w:eastAsia="Tahoma" w:cs="Tahoma"/>
      <w:sz w:val="21"/>
      <w:szCs w:val="21"/>
      <w:lang w:val="en-US" w:eastAsia="en-US" w:bidi="en-US"/>
    </w:rPr>
  </w:style>
  <w:style w:type="paragraph" w:styleId="Heading1">
    <w:name w:val="heading 1"/>
    <w:basedOn w:val="Normal"/>
    <w:uiPriority w:val="1"/>
    <w:qFormat/>
    <w:pPr>
      <w:spacing w:before="108"/>
      <w:ind w:left="119"/>
      <w:outlineLvl w:val="1"/>
    </w:pPr>
    <w:rPr>
      <w:rFonts w:ascii="Arial" w:hAnsi="Arial" w:eastAsia="Arial" w:cs="Arial"/>
      <w:b/>
      <w:bCs/>
      <w:sz w:val="25"/>
      <w:szCs w:val="25"/>
      <w:u w:val="single" w:color="000000"/>
      <w:lang w:val="en-US" w:eastAsia="en-US" w:bidi="en-US"/>
    </w:rPr>
  </w:style>
  <w:style w:type="paragraph" w:styleId="Heading2">
    <w:name w:val="heading 2"/>
    <w:basedOn w:val="Normal"/>
    <w:uiPriority w:val="1"/>
    <w:qFormat/>
    <w:pPr>
      <w:ind w:left="119"/>
      <w:outlineLvl w:val="2"/>
    </w:pPr>
    <w:rPr>
      <w:rFonts w:ascii="Arial" w:hAnsi="Arial" w:eastAsia="Arial" w:cs="Arial"/>
      <w:b/>
      <w:bCs/>
      <w:sz w:val="21"/>
      <w:szCs w:val="21"/>
      <w:lang w:val="en-US" w:eastAsia="en-US" w:bidi="en-US"/>
    </w:rPr>
  </w:style>
  <w:style w:type="paragraph" w:styleId="ListParagraph">
    <w:name w:val="List Paragraph"/>
    <w:basedOn w:val="Normal"/>
    <w:uiPriority w:val="1"/>
    <w:qFormat/>
    <w:pPr/>
    <w:rPr>
      <w:lang w:val="en-US" w:eastAsia="en-US" w:bidi="en-US"/>
    </w:rPr>
  </w:style>
  <w:style w:type="paragraph" w:styleId="TableParagraph">
    <w:name w:val="Table Paragraph"/>
    <w:basedOn w:val="Normal"/>
    <w:uiPriority w:val="1"/>
    <w:qFormat/>
    <w:pPr/>
    <w:rPr>
      <w:lang w:val="en-US" w:eastAsia="en-US" w:bidi="en-US"/>
    </w:rPr>
  </w:style>
</w:styles>
</file>

<file path=word/_rels/document.xml.rels>&#65279;<?xml version="1.0" encoding="utf-8"?><Relationships xmlns="http://schemas.openxmlformats.org/package/2006/relationships"><Relationship Type="http://schemas.openxmlformats.org/officeDocument/2006/relationships/theme" Target="theme/theme1.xml" Id="rId3" /><Relationship Type="http://schemas.openxmlformats.org/officeDocument/2006/relationships/customXml" Target="../customXml/item3.xml" Id="rId7"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customXml" Target="../customXml/item2.xml" Id="rId6" /><Relationship Type="http://schemas.openxmlformats.org/officeDocument/2006/relationships/customXml" Target="../customXml/item1.xml" Id="rId5" /><Relationship Type="http://schemas.openxmlformats.org/officeDocument/2006/relationships/settings" Target="settings.xml" Id="rId4" /><Relationship Type="http://schemas.openxmlformats.org/officeDocument/2006/relationships/image" Target="/media/image.jpg" Id="R0d49a410d73442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2159817FAC7429086872FAA60A0F3" ma:contentTypeVersion="14" ma:contentTypeDescription="Create a new document." ma:contentTypeScope="" ma:versionID="24279c2868aeb87b669a3766e0df8c15">
  <xsd:schema xmlns:xsd="http://www.w3.org/2001/XMLSchema" xmlns:xs="http://www.w3.org/2001/XMLSchema" xmlns:p="http://schemas.microsoft.com/office/2006/metadata/properties" xmlns:ns2="dfe1bb36-e71b-4fa8-9c2d-88478ee9764d" xmlns:ns3="7500e2a4-954e-45cf-a2d9-5c758d1b8a5f" targetNamespace="http://schemas.microsoft.com/office/2006/metadata/properties" ma:root="true" ma:fieldsID="13584694351cd5a545d4a55af9b9f3f8" ns2:_="" ns3:_="">
    <xsd:import namespace="dfe1bb36-e71b-4fa8-9c2d-88478ee9764d"/>
    <xsd:import namespace="7500e2a4-954e-45cf-a2d9-5c758d1b8a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1bb36-e71b-4fa8-9c2d-88478ee97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2963ac-bc47-45f0-9df5-d8c4f725b2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0e2a4-954e-45cf-a2d9-5c758d1b8a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ba2b791-3591-418e-b1a6-c59e64ccdbfe}" ma:internalName="TaxCatchAll" ma:showField="CatchAllData" ma:web="7500e2a4-954e-45cf-a2d9-5c758d1b8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500e2a4-954e-45cf-a2d9-5c758d1b8a5f">
      <UserInfo>
        <DisplayName>Claire Heuberger</DisplayName>
        <AccountId>6</AccountId>
        <AccountType/>
      </UserInfo>
    </SharedWithUsers>
    <TaxCatchAll xmlns="7500e2a4-954e-45cf-a2d9-5c758d1b8a5f" xsi:nil="true"/>
    <lcf76f155ced4ddcb4097134ff3c332f xmlns="dfe1bb36-e71b-4fa8-9c2d-88478ee976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615BD-444D-449A-AF74-7A59564DEBCD}"/>
</file>

<file path=customXml/itemProps2.xml><?xml version="1.0" encoding="utf-8"?>
<ds:datastoreItem xmlns:ds="http://schemas.openxmlformats.org/officeDocument/2006/customXml" ds:itemID="{E7AC0ECF-0E53-42D5-850F-3C021DF9ACA2}"/>
</file>

<file path=customXml/itemProps3.xml><?xml version="1.0" encoding="utf-8"?>
<ds:datastoreItem xmlns:ds="http://schemas.openxmlformats.org/officeDocument/2006/customXml" ds:itemID="{EB088591-BE60-4AD2-88C9-3EC477429B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Cures Act for Patients (Short)</dc:title>
  <dc:creator>Claire Heuberger</dc:creator>
  <cp:keywords>DAFvFUr6p0U,BAFZQvnS6h0</cp:keywords>
  <cp:lastModifiedBy>Claire Heuberger</cp:lastModifiedBy>
  <dcterms:created xsi:type="dcterms:W3CDTF">2023-09-28T13:00:36Z</dcterms:created>
  <dcterms:modified xsi:type="dcterms:W3CDTF">2023-10-05T15:04:59Z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Canva</vt:lpwstr>
  </property>
  <property fmtid="{D5CDD505-2E9C-101B-9397-08002B2CF9AE}" pid="4" name="LastSaved">
    <vt:filetime>2023-09-28T00:00:00Z</vt:filetime>
  </property>
  <property fmtid="{D5CDD505-2E9C-101B-9397-08002B2CF9AE}" pid="5" name="ContentTypeId">
    <vt:lpwstr>0x010100A362159817FAC7429086872FAA60A0F3</vt:lpwstr>
  </property>
</Properties>
</file>