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3F2B" w:rsidR="003B46CC" w:rsidP="10A452FC" w:rsidRDefault="0057502A" w14:paraId="65832A8C" w14:textId="110F300E">
      <w:pPr>
        <w:pStyle w:val="Normal"/>
        <w:jc w:val="center"/>
        <w:rPr>
          <w:b w:val="1"/>
          <w:bCs w:val="1"/>
          <w:sz w:val="20"/>
          <w:szCs w:val="20"/>
        </w:rPr>
      </w:pPr>
      <w:r w:rsidRPr="10A452FC" w:rsidR="5FEB9276">
        <w:rPr>
          <w:rFonts w:ascii="Calibri" w:hAnsi="Calibri" w:eastAsia="Calibri" w:cs="Calibri"/>
          <w:b w:val="1"/>
          <w:bCs w:val="1"/>
          <w:i w:val="0"/>
          <w:iCs w:val="0"/>
          <w:caps w:val="0"/>
          <w:smallCaps w:val="0"/>
          <w:noProof w:val="0"/>
          <w:color w:val="000000" w:themeColor="text1" w:themeTint="FF" w:themeShade="FF"/>
          <w:sz w:val="22"/>
          <w:szCs w:val="22"/>
          <w:lang w:val="en-US"/>
        </w:rPr>
        <w:t>CURES ACT (INFORMATION BLOCKING) RULE BASICS</w:t>
      </w:r>
      <w:r w:rsidRPr="10A452FC" w:rsidR="0057502A">
        <w:rPr>
          <w:b w:val="1"/>
          <w:bCs w:val="1"/>
          <w:sz w:val="20"/>
          <w:szCs w:val="20"/>
        </w:rPr>
        <w:t xml:space="preserve"> FOR </w:t>
      </w:r>
      <w:r w:rsidRPr="10A452FC" w:rsidR="001A1CD8">
        <w:rPr>
          <w:b w:val="1"/>
          <w:bCs w:val="1"/>
          <w:sz w:val="20"/>
          <w:szCs w:val="20"/>
        </w:rPr>
        <w:t>PATIENTS</w:t>
      </w:r>
    </w:p>
    <w:p w:rsidRPr="00483F2B" w:rsidR="00434587" w:rsidP="0057502A" w:rsidRDefault="00434587" w14:paraId="20D1E6A2" w14:textId="77777777">
      <w:pPr>
        <w:jc w:val="center"/>
        <w:rPr>
          <w:sz w:val="20"/>
          <w:szCs w:val="20"/>
        </w:rPr>
      </w:pPr>
    </w:p>
    <w:p w:rsidRPr="00483F2B" w:rsidR="00434587" w:rsidP="00434587" w:rsidRDefault="00186625" w14:paraId="4CB66169" w14:textId="53F61A38">
      <w:pPr>
        <w:rPr>
          <w:sz w:val="20"/>
          <w:szCs w:val="20"/>
        </w:rPr>
      </w:pPr>
      <w:r w:rsidRPr="10A452FC" w:rsidR="00186625">
        <w:rPr>
          <w:sz w:val="20"/>
          <w:szCs w:val="20"/>
        </w:rPr>
        <w:t>In 2020, t</w:t>
      </w:r>
      <w:r w:rsidRPr="10A452FC" w:rsidR="00434587">
        <w:rPr>
          <w:sz w:val="20"/>
          <w:szCs w:val="20"/>
        </w:rPr>
        <w:t>he Office of the National Coordinator for Health IT (ONC) released the Cures Act final rule</w:t>
      </w:r>
      <w:r w:rsidRPr="10A452FC" w:rsidR="00FF0870">
        <w:rPr>
          <w:sz w:val="20"/>
          <w:szCs w:val="20"/>
        </w:rPr>
        <w:t xml:space="preserve">.  </w:t>
      </w:r>
      <w:r w:rsidRPr="10A452FC" w:rsidR="00C601A4">
        <w:rPr>
          <w:sz w:val="20"/>
          <w:szCs w:val="20"/>
        </w:rPr>
        <w:t xml:space="preserve">A section of this rule, </w:t>
      </w:r>
      <w:r w:rsidRPr="10A452FC" w:rsidR="00534E18">
        <w:rPr>
          <w:sz w:val="20"/>
          <w:szCs w:val="20"/>
        </w:rPr>
        <w:t>called Information</w:t>
      </w:r>
      <w:r w:rsidRPr="10A452FC" w:rsidR="006C3901">
        <w:rPr>
          <w:sz w:val="20"/>
          <w:szCs w:val="20"/>
        </w:rPr>
        <w:t xml:space="preserve"> blocking (IB)</w:t>
      </w:r>
      <w:r w:rsidRPr="10A452FC" w:rsidR="00C601A4">
        <w:rPr>
          <w:sz w:val="20"/>
          <w:szCs w:val="20"/>
        </w:rPr>
        <w:t>,</w:t>
      </w:r>
      <w:r w:rsidRPr="10A452FC" w:rsidR="006C3901">
        <w:rPr>
          <w:sz w:val="20"/>
          <w:szCs w:val="20"/>
        </w:rPr>
        <w:t xml:space="preserve"> </w:t>
      </w:r>
      <w:r w:rsidRPr="10A452FC" w:rsidR="00F35083">
        <w:rPr>
          <w:sz w:val="20"/>
          <w:szCs w:val="20"/>
        </w:rPr>
        <w:t>regulates</w:t>
      </w:r>
      <w:r w:rsidRPr="10A452FC" w:rsidR="006C3901">
        <w:rPr>
          <w:sz w:val="20"/>
          <w:szCs w:val="20"/>
        </w:rPr>
        <w:t xml:space="preserve"> the sharing of </w:t>
      </w:r>
      <w:r w:rsidRPr="10A452FC" w:rsidR="00C601A4">
        <w:rPr>
          <w:sz w:val="20"/>
          <w:szCs w:val="20"/>
        </w:rPr>
        <w:t xml:space="preserve">your </w:t>
      </w:r>
      <w:r w:rsidRPr="10A452FC" w:rsidR="00763E89">
        <w:rPr>
          <w:sz w:val="20"/>
          <w:szCs w:val="20"/>
        </w:rPr>
        <w:t>electronic health information</w:t>
      </w:r>
      <w:r w:rsidRPr="10A452FC" w:rsidR="00C601A4">
        <w:rPr>
          <w:sz w:val="20"/>
          <w:szCs w:val="20"/>
        </w:rPr>
        <w:t xml:space="preserve">.  </w:t>
      </w:r>
      <w:r w:rsidRPr="10A452FC" w:rsidR="00C601A4">
        <w:rPr>
          <w:sz w:val="20"/>
          <w:szCs w:val="20"/>
        </w:rPr>
        <w:t>A</w:t>
      </w:r>
      <w:r w:rsidRPr="10A452FC" w:rsidR="00FF0870">
        <w:rPr>
          <w:sz w:val="20"/>
          <w:szCs w:val="20"/>
        </w:rPr>
        <w:t xml:space="preserve">ll </w:t>
      </w:r>
      <w:r w:rsidRPr="10A452FC" w:rsidR="00763E89">
        <w:rPr>
          <w:sz w:val="20"/>
          <w:szCs w:val="20"/>
        </w:rPr>
        <w:t xml:space="preserve">healthcare providers </w:t>
      </w:r>
      <w:r w:rsidRPr="10A452FC" w:rsidR="00C601A4">
        <w:rPr>
          <w:sz w:val="20"/>
          <w:szCs w:val="20"/>
        </w:rPr>
        <w:t xml:space="preserve">had to start </w:t>
      </w:r>
      <w:r w:rsidRPr="10A452FC" w:rsidR="00C601A4">
        <w:rPr>
          <w:sz w:val="20"/>
          <w:szCs w:val="20"/>
        </w:rPr>
        <w:t>complying with</w:t>
      </w:r>
      <w:r w:rsidRPr="10A452FC" w:rsidR="00C601A4">
        <w:rPr>
          <w:sz w:val="20"/>
          <w:szCs w:val="20"/>
        </w:rPr>
        <w:t xml:space="preserve"> this section of the rule </w:t>
      </w:r>
      <w:r w:rsidRPr="10A452FC" w:rsidR="006C3901">
        <w:rPr>
          <w:sz w:val="20"/>
          <w:szCs w:val="20"/>
        </w:rPr>
        <w:t xml:space="preserve">beginning </w:t>
      </w:r>
      <w:r w:rsidRPr="10A452FC" w:rsidR="00434587">
        <w:rPr>
          <w:sz w:val="20"/>
          <w:szCs w:val="20"/>
        </w:rPr>
        <w:t>April 5, 2021</w:t>
      </w:r>
      <w:r w:rsidRPr="10A452FC" w:rsidR="006C3901">
        <w:rPr>
          <w:sz w:val="20"/>
          <w:szCs w:val="20"/>
        </w:rPr>
        <w:t xml:space="preserve">. </w:t>
      </w:r>
    </w:p>
    <w:p w:rsidRPr="00483F2B" w:rsidR="00434587" w:rsidP="00434587" w:rsidRDefault="00434587" w14:paraId="7F7C00BC" w14:textId="5BF79390">
      <w:pPr>
        <w:rPr>
          <w:sz w:val="20"/>
          <w:szCs w:val="20"/>
        </w:rPr>
      </w:pPr>
    </w:p>
    <w:p w:rsidRPr="00483F2B" w:rsidR="00186625" w:rsidP="00434587" w:rsidRDefault="009B2C82" w14:paraId="70D536B8" w14:textId="0F8C3C51">
      <w:pPr>
        <w:rPr>
          <w:sz w:val="20"/>
          <w:szCs w:val="20"/>
        </w:rPr>
      </w:pPr>
      <w:bookmarkStart w:name="_Hlk143609353" w:id="0"/>
      <w:r w:rsidRPr="00483F2B">
        <w:rPr>
          <w:sz w:val="20"/>
          <w:szCs w:val="20"/>
        </w:rPr>
        <w:t xml:space="preserve">The IB </w:t>
      </w:r>
      <w:r w:rsidR="003F7610">
        <w:rPr>
          <w:sz w:val="20"/>
          <w:szCs w:val="20"/>
        </w:rPr>
        <w:t>requirements</w:t>
      </w:r>
      <w:r w:rsidRPr="00483F2B">
        <w:rPr>
          <w:sz w:val="20"/>
          <w:szCs w:val="20"/>
        </w:rPr>
        <w:t xml:space="preserve"> appl</w:t>
      </w:r>
      <w:r w:rsidR="003F7610">
        <w:rPr>
          <w:sz w:val="20"/>
          <w:szCs w:val="20"/>
        </w:rPr>
        <w:t>y</w:t>
      </w:r>
      <w:r w:rsidRPr="00483F2B">
        <w:rPr>
          <w:sz w:val="20"/>
          <w:szCs w:val="20"/>
        </w:rPr>
        <w:t xml:space="preserve"> to </w:t>
      </w:r>
      <w:r w:rsidR="00DF4916">
        <w:rPr>
          <w:sz w:val="20"/>
          <w:szCs w:val="20"/>
        </w:rPr>
        <w:t xml:space="preserve">the protected </w:t>
      </w:r>
      <w:r w:rsidR="003F7610">
        <w:rPr>
          <w:sz w:val="20"/>
          <w:szCs w:val="20"/>
        </w:rPr>
        <w:t>health information</w:t>
      </w:r>
      <w:r w:rsidRPr="00483F2B" w:rsidR="008F01B4">
        <w:rPr>
          <w:sz w:val="20"/>
          <w:szCs w:val="20"/>
        </w:rPr>
        <w:t xml:space="preserve"> </w:t>
      </w:r>
      <w:r w:rsidR="003F7610">
        <w:rPr>
          <w:sz w:val="20"/>
          <w:szCs w:val="20"/>
        </w:rPr>
        <w:t>your provider</w:t>
      </w:r>
      <w:r w:rsidR="00DF4916">
        <w:rPr>
          <w:sz w:val="20"/>
          <w:szCs w:val="20"/>
        </w:rPr>
        <w:t>s</w:t>
      </w:r>
      <w:r w:rsidR="00C601A4">
        <w:rPr>
          <w:sz w:val="20"/>
          <w:szCs w:val="20"/>
        </w:rPr>
        <w:t xml:space="preserve"> </w:t>
      </w:r>
      <w:r w:rsidRPr="00483F2B" w:rsidR="008F01B4">
        <w:rPr>
          <w:sz w:val="20"/>
          <w:szCs w:val="20"/>
        </w:rPr>
        <w:t>maintain</w:t>
      </w:r>
      <w:r w:rsidR="00C601A4">
        <w:rPr>
          <w:sz w:val="20"/>
          <w:szCs w:val="20"/>
        </w:rPr>
        <w:t xml:space="preserve"> </w:t>
      </w:r>
      <w:r w:rsidRPr="00483F2B" w:rsidR="008F01B4">
        <w:rPr>
          <w:sz w:val="20"/>
          <w:szCs w:val="20"/>
        </w:rPr>
        <w:t xml:space="preserve">electronically </w:t>
      </w:r>
      <w:r w:rsidRPr="00483F2B" w:rsidR="00BA5E11">
        <w:rPr>
          <w:sz w:val="20"/>
          <w:szCs w:val="20"/>
        </w:rPr>
        <w:t xml:space="preserve">about </w:t>
      </w:r>
      <w:r w:rsidR="00FF0870">
        <w:rPr>
          <w:sz w:val="20"/>
          <w:szCs w:val="20"/>
        </w:rPr>
        <w:t>you</w:t>
      </w:r>
      <w:r w:rsidR="00DF4916">
        <w:rPr>
          <w:sz w:val="20"/>
          <w:szCs w:val="20"/>
        </w:rPr>
        <w:t xml:space="preserve">, referred to in the Cures Act rule as Electronic Health Information </w:t>
      </w:r>
      <w:r w:rsidR="00FD6CFA">
        <w:rPr>
          <w:sz w:val="20"/>
          <w:szCs w:val="20"/>
        </w:rPr>
        <w:t xml:space="preserve">or </w:t>
      </w:r>
      <w:r w:rsidR="00DF4916">
        <w:rPr>
          <w:sz w:val="20"/>
          <w:szCs w:val="20"/>
        </w:rPr>
        <w:t>EHI</w:t>
      </w:r>
      <w:r w:rsidR="003F7610">
        <w:rPr>
          <w:sz w:val="20"/>
          <w:szCs w:val="20"/>
        </w:rPr>
        <w:t xml:space="preserve">. </w:t>
      </w:r>
      <w:r w:rsidR="00DF4916">
        <w:rPr>
          <w:sz w:val="20"/>
          <w:szCs w:val="20"/>
        </w:rPr>
        <w:t xml:space="preserve">This </w:t>
      </w:r>
      <w:r w:rsidRPr="00483F2B" w:rsidR="00BA5E11">
        <w:rPr>
          <w:sz w:val="20"/>
          <w:szCs w:val="20"/>
        </w:rPr>
        <w:t>include</w:t>
      </w:r>
      <w:r w:rsidR="003F7610">
        <w:rPr>
          <w:sz w:val="20"/>
          <w:szCs w:val="20"/>
        </w:rPr>
        <w:t>s</w:t>
      </w:r>
      <w:r w:rsidRPr="00483F2B" w:rsidR="00186625">
        <w:rPr>
          <w:sz w:val="20"/>
          <w:szCs w:val="20"/>
        </w:rPr>
        <w:t xml:space="preserve"> </w:t>
      </w:r>
      <w:r w:rsidR="00FF0870">
        <w:rPr>
          <w:sz w:val="20"/>
          <w:szCs w:val="20"/>
        </w:rPr>
        <w:t xml:space="preserve">your </w:t>
      </w:r>
      <w:r w:rsidRPr="00483F2B" w:rsidR="00186625">
        <w:rPr>
          <w:sz w:val="20"/>
          <w:szCs w:val="20"/>
        </w:rPr>
        <w:t xml:space="preserve">medical </w:t>
      </w:r>
      <w:r w:rsidRPr="00483F2B" w:rsidR="00BA5E11">
        <w:rPr>
          <w:sz w:val="20"/>
          <w:szCs w:val="20"/>
        </w:rPr>
        <w:t xml:space="preserve">and billing </w:t>
      </w:r>
      <w:r w:rsidRPr="00483F2B" w:rsidR="00186625">
        <w:rPr>
          <w:sz w:val="20"/>
          <w:szCs w:val="20"/>
        </w:rPr>
        <w:t>records</w:t>
      </w:r>
      <w:r w:rsidRPr="00483F2B" w:rsidR="00BA5E11">
        <w:rPr>
          <w:sz w:val="20"/>
          <w:szCs w:val="20"/>
        </w:rPr>
        <w:t xml:space="preserve"> </w:t>
      </w:r>
      <w:r w:rsidRPr="00483F2B" w:rsidR="00186625">
        <w:rPr>
          <w:sz w:val="20"/>
          <w:szCs w:val="20"/>
        </w:rPr>
        <w:t xml:space="preserve">and </w:t>
      </w:r>
      <w:r w:rsidRPr="00483F2B" w:rsidR="00BA5E11">
        <w:rPr>
          <w:sz w:val="20"/>
          <w:szCs w:val="20"/>
        </w:rPr>
        <w:t xml:space="preserve">other records </w:t>
      </w:r>
      <w:r w:rsidR="0092349F">
        <w:rPr>
          <w:sz w:val="20"/>
          <w:szCs w:val="20"/>
        </w:rPr>
        <w:t>your provider</w:t>
      </w:r>
      <w:r w:rsidR="00DF4916">
        <w:rPr>
          <w:sz w:val="20"/>
          <w:szCs w:val="20"/>
        </w:rPr>
        <w:t>s</w:t>
      </w:r>
      <w:r w:rsidR="0092349F">
        <w:rPr>
          <w:sz w:val="20"/>
          <w:szCs w:val="20"/>
        </w:rPr>
        <w:t xml:space="preserve"> </w:t>
      </w:r>
      <w:r w:rsidR="00C601A4">
        <w:rPr>
          <w:sz w:val="20"/>
          <w:szCs w:val="20"/>
        </w:rPr>
        <w:t>use to</w:t>
      </w:r>
      <w:r w:rsidRPr="00483F2B" w:rsidR="00186625">
        <w:rPr>
          <w:sz w:val="20"/>
          <w:szCs w:val="20"/>
        </w:rPr>
        <w:t xml:space="preserve"> make decisions about </w:t>
      </w:r>
      <w:r w:rsidR="00FF0870">
        <w:rPr>
          <w:sz w:val="20"/>
          <w:szCs w:val="20"/>
        </w:rPr>
        <w:t>you</w:t>
      </w:r>
      <w:r w:rsidR="00DF4916">
        <w:rPr>
          <w:sz w:val="20"/>
          <w:szCs w:val="20"/>
        </w:rPr>
        <w:t xml:space="preserve"> and </w:t>
      </w:r>
      <w:proofErr w:type="gramStart"/>
      <w:r w:rsidR="00DF4916">
        <w:rPr>
          <w:sz w:val="20"/>
          <w:szCs w:val="20"/>
        </w:rPr>
        <w:t xml:space="preserve">by definition </w:t>
      </w:r>
      <w:r w:rsidR="00FD6CFA">
        <w:rPr>
          <w:sz w:val="20"/>
          <w:szCs w:val="20"/>
        </w:rPr>
        <w:t>are</w:t>
      </w:r>
      <w:proofErr w:type="gramEnd"/>
      <w:r w:rsidR="00DF4916">
        <w:rPr>
          <w:sz w:val="20"/>
          <w:szCs w:val="20"/>
        </w:rPr>
        <w:t xml:space="preserve"> included in your providers</w:t>
      </w:r>
      <w:r w:rsidR="00FD6CFA">
        <w:rPr>
          <w:sz w:val="20"/>
          <w:szCs w:val="20"/>
        </w:rPr>
        <w:t>’</w:t>
      </w:r>
      <w:r w:rsidR="00DF4916">
        <w:rPr>
          <w:sz w:val="20"/>
          <w:szCs w:val="20"/>
        </w:rPr>
        <w:t xml:space="preserve"> HIPAA </w:t>
      </w:r>
      <w:r w:rsidR="00FF0870">
        <w:rPr>
          <w:sz w:val="20"/>
          <w:szCs w:val="20"/>
        </w:rPr>
        <w:t>Designated Record Set</w:t>
      </w:r>
      <w:r w:rsidR="00C601A4">
        <w:rPr>
          <w:sz w:val="20"/>
          <w:szCs w:val="20"/>
        </w:rPr>
        <w:t xml:space="preserve"> (DRS).</w:t>
      </w:r>
      <w:r w:rsidR="00FF0870">
        <w:rPr>
          <w:sz w:val="20"/>
          <w:szCs w:val="20"/>
        </w:rPr>
        <w:t xml:space="preserve"> The DRS does not </w:t>
      </w:r>
      <w:r w:rsidR="00C601A4">
        <w:rPr>
          <w:sz w:val="20"/>
          <w:szCs w:val="20"/>
        </w:rPr>
        <w:t>include</w:t>
      </w:r>
      <w:r w:rsidR="00FF0870">
        <w:rPr>
          <w:sz w:val="20"/>
          <w:szCs w:val="20"/>
        </w:rPr>
        <w:t xml:space="preserve"> psychotherapy notes.  </w:t>
      </w:r>
      <w:r w:rsidR="00C601A4">
        <w:rPr>
          <w:sz w:val="20"/>
          <w:szCs w:val="20"/>
        </w:rPr>
        <w:t>Both t</w:t>
      </w:r>
      <w:r w:rsidR="00FF0870">
        <w:rPr>
          <w:sz w:val="20"/>
          <w:szCs w:val="20"/>
        </w:rPr>
        <w:t xml:space="preserve">he HIPAA Privacy rule and the Cures Act Rule </w:t>
      </w:r>
      <w:r w:rsidR="00C601A4">
        <w:rPr>
          <w:sz w:val="20"/>
          <w:szCs w:val="20"/>
        </w:rPr>
        <w:t>give</w:t>
      </w:r>
      <w:r w:rsidR="00FF0870">
        <w:rPr>
          <w:sz w:val="20"/>
          <w:szCs w:val="20"/>
        </w:rPr>
        <w:t xml:space="preserve"> you the right </w:t>
      </w:r>
      <w:r w:rsidR="003F7610">
        <w:rPr>
          <w:sz w:val="20"/>
          <w:szCs w:val="20"/>
        </w:rPr>
        <w:t xml:space="preserve">to view, </w:t>
      </w:r>
      <w:r w:rsidR="00FF0870">
        <w:rPr>
          <w:sz w:val="20"/>
          <w:szCs w:val="20"/>
        </w:rPr>
        <w:t>access</w:t>
      </w:r>
      <w:r w:rsidR="003F7610">
        <w:rPr>
          <w:sz w:val="20"/>
          <w:szCs w:val="20"/>
        </w:rPr>
        <w:t xml:space="preserve">, </w:t>
      </w:r>
      <w:r w:rsidR="00C601A4">
        <w:rPr>
          <w:sz w:val="20"/>
          <w:szCs w:val="20"/>
        </w:rPr>
        <w:t>and get copies of</w:t>
      </w:r>
      <w:r w:rsidR="00FF0870">
        <w:rPr>
          <w:sz w:val="20"/>
          <w:szCs w:val="20"/>
        </w:rPr>
        <w:t xml:space="preserve"> </w:t>
      </w:r>
      <w:r w:rsidR="00C601A4">
        <w:rPr>
          <w:sz w:val="20"/>
          <w:szCs w:val="20"/>
        </w:rPr>
        <w:t>your</w:t>
      </w:r>
      <w:r w:rsidR="00FF0870">
        <w:rPr>
          <w:sz w:val="20"/>
          <w:szCs w:val="20"/>
        </w:rPr>
        <w:t xml:space="preserve"> r</w:t>
      </w:r>
      <w:r w:rsidRPr="00483F2B" w:rsidR="00BA5E11">
        <w:rPr>
          <w:sz w:val="20"/>
          <w:szCs w:val="20"/>
        </w:rPr>
        <w:t xml:space="preserve">ecords </w:t>
      </w:r>
      <w:r w:rsidR="00FF0870">
        <w:rPr>
          <w:sz w:val="20"/>
          <w:szCs w:val="20"/>
        </w:rPr>
        <w:t>i</w:t>
      </w:r>
      <w:r w:rsidRPr="00483F2B" w:rsidR="00BA5E11">
        <w:rPr>
          <w:sz w:val="20"/>
          <w:szCs w:val="20"/>
        </w:rPr>
        <w:t>n</w:t>
      </w:r>
      <w:r w:rsidRPr="00483F2B" w:rsidR="003451EF">
        <w:rPr>
          <w:sz w:val="20"/>
          <w:szCs w:val="20"/>
        </w:rPr>
        <w:t xml:space="preserve"> </w:t>
      </w:r>
      <w:r w:rsidR="0092349F">
        <w:rPr>
          <w:sz w:val="20"/>
          <w:szCs w:val="20"/>
        </w:rPr>
        <w:t>y</w:t>
      </w:r>
      <w:r w:rsidR="00C601A4">
        <w:rPr>
          <w:sz w:val="20"/>
          <w:szCs w:val="20"/>
        </w:rPr>
        <w:t>our</w:t>
      </w:r>
      <w:r w:rsidR="0092349F">
        <w:rPr>
          <w:sz w:val="20"/>
          <w:szCs w:val="20"/>
        </w:rPr>
        <w:t xml:space="preserve"> providers</w:t>
      </w:r>
      <w:r w:rsidR="00DF4916">
        <w:rPr>
          <w:sz w:val="20"/>
          <w:szCs w:val="20"/>
        </w:rPr>
        <w:t>’</w:t>
      </w:r>
      <w:r w:rsidR="00C601A4">
        <w:rPr>
          <w:sz w:val="20"/>
          <w:szCs w:val="20"/>
        </w:rPr>
        <w:t xml:space="preserve"> </w:t>
      </w:r>
      <w:r w:rsidRPr="00483F2B" w:rsidR="00FC337A">
        <w:rPr>
          <w:sz w:val="20"/>
          <w:szCs w:val="20"/>
        </w:rPr>
        <w:t>DRS</w:t>
      </w:r>
      <w:r w:rsidR="00C601A4">
        <w:rPr>
          <w:sz w:val="20"/>
          <w:szCs w:val="20"/>
        </w:rPr>
        <w:t xml:space="preserve">, but the Cures Act rule only applies to </w:t>
      </w:r>
      <w:r w:rsidR="003F7610">
        <w:rPr>
          <w:sz w:val="20"/>
          <w:szCs w:val="20"/>
        </w:rPr>
        <w:t xml:space="preserve">your </w:t>
      </w:r>
      <w:r w:rsidR="00C601A4">
        <w:rPr>
          <w:sz w:val="20"/>
          <w:szCs w:val="20"/>
        </w:rPr>
        <w:t>EHI and not your paper records.</w:t>
      </w:r>
      <w:bookmarkEnd w:id="0"/>
      <w:r w:rsidR="00C601A4">
        <w:rPr>
          <w:sz w:val="20"/>
          <w:szCs w:val="20"/>
        </w:rPr>
        <w:t xml:space="preserve"> </w:t>
      </w:r>
    </w:p>
    <w:p w:rsidRPr="00483F2B" w:rsidR="00BA5E11" w:rsidP="00434587" w:rsidRDefault="00BA5E11" w14:paraId="12B30EFC" w14:textId="77777777">
      <w:pPr>
        <w:rPr>
          <w:sz w:val="20"/>
          <w:szCs w:val="20"/>
        </w:rPr>
      </w:pPr>
    </w:p>
    <w:p w:rsidR="0092349F" w:rsidP="00434587" w:rsidRDefault="0092349F" w14:paraId="32771E10" w14:textId="1E7DD3B7">
      <w:pPr>
        <w:rPr>
          <w:sz w:val="20"/>
          <w:szCs w:val="20"/>
        </w:rPr>
      </w:pPr>
      <w:r>
        <w:rPr>
          <w:sz w:val="20"/>
          <w:szCs w:val="20"/>
        </w:rPr>
        <w:t xml:space="preserve">If you or your legal representative </w:t>
      </w:r>
      <w:r w:rsidRPr="00483F2B">
        <w:rPr>
          <w:sz w:val="20"/>
          <w:szCs w:val="20"/>
        </w:rPr>
        <w:t xml:space="preserve">requests electronic access to </w:t>
      </w:r>
      <w:r>
        <w:rPr>
          <w:sz w:val="20"/>
          <w:szCs w:val="20"/>
        </w:rPr>
        <w:t>your</w:t>
      </w:r>
      <w:r w:rsidRPr="00483F2B">
        <w:rPr>
          <w:sz w:val="20"/>
          <w:szCs w:val="20"/>
        </w:rPr>
        <w:t xml:space="preserve"> EHI, </w:t>
      </w:r>
      <w:r w:rsidR="00534E18">
        <w:rPr>
          <w:sz w:val="20"/>
          <w:szCs w:val="20"/>
        </w:rPr>
        <w:t xml:space="preserve">the Cures Act rule requires </w:t>
      </w:r>
      <w:r>
        <w:rPr>
          <w:sz w:val="20"/>
          <w:szCs w:val="20"/>
        </w:rPr>
        <w:t xml:space="preserve">your provider </w:t>
      </w:r>
      <w:r w:rsidR="00534E18">
        <w:rPr>
          <w:sz w:val="20"/>
          <w:szCs w:val="20"/>
        </w:rPr>
        <w:t>to</w:t>
      </w:r>
      <w:r>
        <w:rPr>
          <w:sz w:val="20"/>
          <w:szCs w:val="20"/>
        </w:rPr>
        <w:t xml:space="preserve"> </w:t>
      </w:r>
      <w:r w:rsidRPr="00483F2B">
        <w:rPr>
          <w:sz w:val="20"/>
          <w:szCs w:val="20"/>
        </w:rPr>
        <w:t xml:space="preserve">provide it </w:t>
      </w:r>
      <w:r>
        <w:rPr>
          <w:sz w:val="20"/>
          <w:szCs w:val="20"/>
        </w:rPr>
        <w:t xml:space="preserve">to you </w:t>
      </w:r>
      <w:r w:rsidRPr="00483F2B">
        <w:rPr>
          <w:sz w:val="20"/>
          <w:szCs w:val="20"/>
        </w:rPr>
        <w:t xml:space="preserve">in the electronic form and format </w:t>
      </w:r>
      <w:r>
        <w:rPr>
          <w:sz w:val="20"/>
          <w:szCs w:val="20"/>
        </w:rPr>
        <w:t xml:space="preserve">you </w:t>
      </w:r>
      <w:r w:rsidR="00372387">
        <w:rPr>
          <w:sz w:val="20"/>
          <w:szCs w:val="20"/>
        </w:rPr>
        <w:t>asked for</w:t>
      </w:r>
      <w:r w:rsidRPr="00483F2B">
        <w:rPr>
          <w:sz w:val="20"/>
          <w:szCs w:val="20"/>
        </w:rPr>
        <w:t xml:space="preserve"> if </w:t>
      </w:r>
      <w:r w:rsidR="00372387">
        <w:rPr>
          <w:sz w:val="20"/>
          <w:szCs w:val="20"/>
        </w:rPr>
        <w:t xml:space="preserve">they </w:t>
      </w:r>
      <w:r>
        <w:rPr>
          <w:sz w:val="20"/>
          <w:szCs w:val="20"/>
        </w:rPr>
        <w:t xml:space="preserve">are </w:t>
      </w:r>
      <w:r w:rsidRPr="00483F2B">
        <w:rPr>
          <w:sz w:val="20"/>
          <w:szCs w:val="20"/>
        </w:rPr>
        <w:t>technically able to</w:t>
      </w:r>
      <w:r w:rsidR="00372387">
        <w:rPr>
          <w:sz w:val="20"/>
          <w:szCs w:val="20"/>
        </w:rPr>
        <w:t xml:space="preserve"> and </w:t>
      </w:r>
      <w:r w:rsidR="00534E18">
        <w:rPr>
          <w:sz w:val="20"/>
          <w:szCs w:val="20"/>
        </w:rPr>
        <w:t>must</w:t>
      </w:r>
      <w:r w:rsidR="00372387">
        <w:rPr>
          <w:sz w:val="20"/>
          <w:szCs w:val="20"/>
        </w:rPr>
        <w:t xml:space="preserve"> do so</w:t>
      </w:r>
      <w:r>
        <w:rPr>
          <w:sz w:val="20"/>
          <w:szCs w:val="20"/>
        </w:rPr>
        <w:t xml:space="preserve"> without delay</w:t>
      </w:r>
      <w:r w:rsidR="00534E18">
        <w:rPr>
          <w:sz w:val="20"/>
          <w:szCs w:val="20"/>
        </w:rPr>
        <w:t>, if possible</w:t>
      </w:r>
      <w:r>
        <w:rPr>
          <w:sz w:val="20"/>
          <w:szCs w:val="20"/>
        </w:rPr>
        <w:t xml:space="preserve">.  The quickest way to get your </w:t>
      </w:r>
      <w:r w:rsidR="00DF4916">
        <w:rPr>
          <w:sz w:val="20"/>
          <w:szCs w:val="20"/>
        </w:rPr>
        <w:t>EHI</w:t>
      </w:r>
      <w:r>
        <w:rPr>
          <w:sz w:val="20"/>
          <w:szCs w:val="20"/>
        </w:rPr>
        <w:t xml:space="preserve"> is through a patient portal account.  </w:t>
      </w:r>
      <w:r w:rsidR="00372387">
        <w:rPr>
          <w:sz w:val="20"/>
          <w:szCs w:val="20"/>
        </w:rPr>
        <w:t>Yo</w:t>
      </w:r>
      <w:r>
        <w:rPr>
          <w:sz w:val="20"/>
          <w:szCs w:val="20"/>
        </w:rPr>
        <w:t xml:space="preserve">ur </w:t>
      </w:r>
      <w:r w:rsidR="00372387">
        <w:rPr>
          <w:sz w:val="20"/>
          <w:szCs w:val="20"/>
        </w:rPr>
        <w:t xml:space="preserve">provider’s </w:t>
      </w:r>
      <w:r>
        <w:rPr>
          <w:sz w:val="20"/>
          <w:szCs w:val="20"/>
        </w:rPr>
        <w:t xml:space="preserve">clinical staff can help you set up an account if you do not already have one and show you how to access the information you are requesting.  </w:t>
      </w:r>
      <w:r w:rsidR="00971132">
        <w:rPr>
          <w:sz w:val="20"/>
          <w:szCs w:val="20"/>
        </w:rPr>
        <w:t>Call or send a</w:t>
      </w:r>
      <w:r w:rsidR="00644EAB">
        <w:rPr>
          <w:sz w:val="20"/>
          <w:szCs w:val="20"/>
        </w:rPr>
        <w:t>n e</w:t>
      </w:r>
      <w:r>
        <w:rPr>
          <w:sz w:val="20"/>
          <w:szCs w:val="20"/>
        </w:rPr>
        <w:t>mail</w:t>
      </w:r>
      <w:r w:rsidR="00644EAB">
        <w:rPr>
          <w:sz w:val="20"/>
          <w:szCs w:val="20"/>
        </w:rPr>
        <w:t xml:space="preserve"> to</w:t>
      </w:r>
      <w:r>
        <w:rPr>
          <w:sz w:val="20"/>
          <w:szCs w:val="20"/>
        </w:rPr>
        <w:t xml:space="preserve"> </w:t>
      </w:r>
      <w:r w:rsidR="00971132">
        <w:rPr>
          <w:sz w:val="20"/>
          <w:szCs w:val="20"/>
        </w:rPr>
        <w:t>them</w:t>
      </w:r>
      <w:r>
        <w:rPr>
          <w:sz w:val="20"/>
          <w:szCs w:val="20"/>
        </w:rPr>
        <w:t xml:space="preserve"> for help.  If the electronic records you need are not available on the patient portal</w:t>
      </w:r>
      <w:r w:rsidR="00372387">
        <w:rPr>
          <w:sz w:val="20"/>
          <w:szCs w:val="20"/>
        </w:rPr>
        <w:t xml:space="preserve">, your provider </w:t>
      </w:r>
      <w:r>
        <w:rPr>
          <w:sz w:val="20"/>
          <w:szCs w:val="20"/>
        </w:rPr>
        <w:t xml:space="preserve">may ask you to fill out a request form to tell </w:t>
      </w:r>
      <w:r w:rsidR="00372387">
        <w:rPr>
          <w:sz w:val="20"/>
          <w:szCs w:val="20"/>
        </w:rPr>
        <w:t xml:space="preserve">them </w:t>
      </w:r>
      <w:r>
        <w:rPr>
          <w:sz w:val="20"/>
          <w:szCs w:val="20"/>
        </w:rPr>
        <w:t>what records you want</w:t>
      </w:r>
      <w:r w:rsidR="00372387">
        <w:rPr>
          <w:sz w:val="20"/>
          <w:szCs w:val="20"/>
        </w:rPr>
        <w:t xml:space="preserve"> and if you want the electronic records sent to someone else, instead of or in addition to you</w:t>
      </w:r>
      <w:r>
        <w:rPr>
          <w:sz w:val="20"/>
          <w:szCs w:val="20"/>
        </w:rPr>
        <w:t>.</w:t>
      </w:r>
      <w:r w:rsidR="00372387">
        <w:rPr>
          <w:sz w:val="20"/>
          <w:szCs w:val="20"/>
        </w:rPr>
        <w:t xml:space="preserve">  If you direct the provider </w:t>
      </w:r>
      <w:r w:rsidR="00644EAB">
        <w:rPr>
          <w:sz w:val="20"/>
          <w:szCs w:val="20"/>
        </w:rPr>
        <w:t xml:space="preserve">to </w:t>
      </w:r>
      <w:r w:rsidR="00372387">
        <w:rPr>
          <w:sz w:val="20"/>
          <w:szCs w:val="20"/>
        </w:rPr>
        <w:t xml:space="preserve">send </w:t>
      </w:r>
      <w:r w:rsidR="00644EAB">
        <w:rPr>
          <w:sz w:val="20"/>
          <w:szCs w:val="20"/>
        </w:rPr>
        <w:t>your records</w:t>
      </w:r>
      <w:r w:rsidR="00372387">
        <w:rPr>
          <w:sz w:val="20"/>
          <w:szCs w:val="20"/>
        </w:rPr>
        <w:t xml:space="preserve"> to someone else, you will need to sign the request form</w:t>
      </w:r>
      <w:r w:rsidR="001B496E">
        <w:rPr>
          <w:sz w:val="20"/>
          <w:szCs w:val="20"/>
        </w:rPr>
        <w:t xml:space="preserve">, </w:t>
      </w:r>
      <w:r w:rsidR="00372387">
        <w:rPr>
          <w:sz w:val="20"/>
          <w:szCs w:val="20"/>
        </w:rPr>
        <w:t>either on paper or electronically</w:t>
      </w:r>
      <w:r w:rsidR="001B496E">
        <w:rPr>
          <w:sz w:val="20"/>
          <w:szCs w:val="20"/>
        </w:rPr>
        <w:t>, to consent</w:t>
      </w:r>
      <w:r w:rsidR="00372387">
        <w:rPr>
          <w:sz w:val="20"/>
          <w:szCs w:val="20"/>
        </w:rPr>
        <w:t>.</w:t>
      </w:r>
      <w:r>
        <w:rPr>
          <w:sz w:val="20"/>
          <w:szCs w:val="20"/>
        </w:rPr>
        <w:t xml:space="preserve">  </w:t>
      </w:r>
    </w:p>
    <w:p w:rsidR="0092349F" w:rsidP="00434587" w:rsidRDefault="0092349F" w14:paraId="65004D9E" w14:textId="77777777">
      <w:pPr>
        <w:rPr>
          <w:sz w:val="20"/>
          <w:szCs w:val="20"/>
        </w:rPr>
      </w:pPr>
    </w:p>
    <w:p w:rsidR="001A2638" w:rsidP="00617E1F" w:rsidRDefault="0099521D" w14:paraId="32D68D7A" w14:textId="303C9553">
      <w:pPr>
        <w:rPr>
          <w:sz w:val="20"/>
          <w:szCs w:val="20"/>
        </w:rPr>
      </w:pPr>
      <w:r>
        <w:rPr>
          <w:sz w:val="20"/>
          <w:szCs w:val="20"/>
        </w:rPr>
        <w:t xml:space="preserve">Your health care provider </w:t>
      </w:r>
      <w:r w:rsidRPr="00483F2B" w:rsidR="00444BC8">
        <w:rPr>
          <w:sz w:val="20"/>
          <w:szCs w:val="20"/>
        </w:rPr>
        <w:t xml:space="preserve">can </w:t>
      </w:r>
      <w:r w:rsidRPr="00483F2B" w:rsidR="002C4C9A">
        <w:rPr>
          <w:sz w:val="20"/>
          <w:szCs w:val="20"/>
        </w:rPr>
        <w:t xml:space="preserve">deny </w:t>
      </w:r>
      <w:r w:rsidRPr="00483F2B" w:rsidR="00294B87">
        <w:rPr>
          <w:sz w:val="20"/>
          <w:szCs w:val="20"/>
        </w:rPr>
        <w:t xml:space="preserve">a request for access, exchange, or use of </w:t>
      </w:r>
      <w:r>
        <w:rPr>
          <w:sz w:val="20"/>
          <w:szCs w:val="20"/>
        </w:rPr>
        <w:t xml:space="preserve">your </w:t>
      </w:r>
      <w:r w:rsidRPr="00483F2B" w:rsidR="0065116F">
        <w:rPr>
          <w:sz w:val="20"/>
          <w:szCs w:val="20"/>
        </w:rPr>
        <w:t>EHI</w:t>
      </w:r>
      <w:r w:rsidR="00B97355">
        <w:rPr>
          <w:sz w:val="20"/>
          <w:szCs w:val="20"/>
        </w:rPr>
        <w:t xml:space="preserve"> </w:t>
      </w:r>
      <w:r w:rsidRPr="00483F2B" w:rsidR="00294B87">
        <w:rPr>
          <w:sz w:val="20"/>
          <w:szCs w:val="20"/>
        </w:rPr>
        <w:t xml:space="preserve">if </w:t>
      </w:r>
      <w:r w:rsidR="00970A19">
        <w:rPr>
          <w:sz w:val="20"/>
          <w:szCs w:val="20"/>
        </w:rPr>
        <w:t>the</w:t>
      </w:r>
      <w:r w:rsidR="003F7610">
        <w:rPr>
          <w:sz w:val="20"/>
          <w:szCs w:val="20"/>
        </w:rPr>
        <w:t xml:space="preserve"> law does not allow your provider to share the EHI or your</w:t>
      </w:r>
      <w:r w:rsidR="00970A19">
        <w:rPr>
          <w:sz w:val="20"/>
          <w:szCs w:val="20"/>
        </w:rPr>
        <w:t xml:space="preserve"> provider meets the condition</w:t>
      </w:r>
      <w:r w:rsidR="00B97355">
        <w:rPr>
          <w:sz w:val="20"/>
          <w:szCs w:val="20"/>
        </w:rPr>
        <w:t>s</w:t>
      </w:r>
      <w:r w:rsidR="00970A19">
        <w:rPr>
          <w:sz w:val="20"/>
          <w:szCs w:val="20"/>
        </w:rPr>
        <w:t xml:space="preserve"> of</w:t>
      </w:r>
      <w:r w:rsidRPr="00483F2B" w:rsidR="00294B87">
        <w:rPr>
          <w:sz w:val="20"/>
          <w:szCs w:val="20"/>
        </w:rPr>
        <w:t xml:space="preserve"> one or more of </w:t>
      </w:r>
      <w:r w:rsidR="00970A19">
        <w:rPr>
          <w:sz w:val="20"/>
          <w:szCs w:val="20"/>
        </w:rPr>
        <w:t xml:space="preserve">eight </w:t>
      </w:r>
      <w:r w:rsidRPr="00483F2B" w:rsidR="00294B87">
        <w:rPr>
          <w:sz w:val="20"/>
          <w:szCs w:val="20"/>
        </w:rPr>
        <w:t xml:space="preserve">IB exceptions </w:t>
      </w:r>
      <w:r w:rsidR="00B97355">
        <w:rPr>
          <w:sz w:val="20"/>
          <w:szCs w:val="20"/>
        </w:rPr>
        <w:t xml:space="preserve">allowed for </w:t>
      </w:r>
      <w:r w:rsidR="00970A19">
        <w:rPr>
          <w:sz w:val="20"/>
          <w:szCs w:val="20"/>
        </w:rPr>
        <w:t>in the Cures Act rule.</w:t>
      </w:r>
      <w:r w:rsidRPr="00483F2B" w:rsidR="00294B87">
        <w:rPr>
          <w:sz w:val="20"/>
          <w:szCs w:val="20"/>
        </w:rPr>
        <w:t xml:space="preserve"> </w:t>
      </w:r>
      <w:r w:rsidR="00B97355">
        <w:rPr>
          <w:sz w:val="20"/>
          <w:szCs w:val="20"/>
        </w:rPr>
        <w:t xml:space="preserve">Five of the exceptions </w:t>
      </w:r>
      <w:r w:rsidR="001A2638">
        <w:rPr>
          <w:sz w:val="20"/>
          <w:szCs w:val="20"/>
        </w:rPr>
        <w:t xml:space="preserve">involve not fulfilling a legally permissible request for electronic access, exchange, or use of your EHI: </w:t>
      </w:r>
      <w:r w:rsidR="00B97355">
        <w:rPr>
          <w:sz w:val="20"/>
          <w:szCs w:val="20"/>
        </w:rPr>
        <w:t xml:space="preserve">1) </w:t>
      </w:r>
      <w:r w:rsidR="001A2638">
        <w:rPr>
          <w:sz w:val="20"/>
          <w:szCs w:val="20"/>
        </w:rPr>
        <w:t xml:space="preserve">preventing harm, </w:t>
      </w:r>
      <w:r w:rsidR="00B97355">
        <w:rPr>
          <w:sz w:val="20"/>
          <w:szCs w:val="20"/>
        </w:rPr>
        <w:t xml:space="preserve">2) </w:t>
      </w:r>
      <w:r w:rsidR="001A2638">
        <w:rPr>
          <w:sz w:val="20"/>
          <w:szCs w:val="20"/>
        </w:rPr>
        <w:t xml:space="preserve">privacy, </w:t>
      </w:r>
      <w:r w:rsidR="00B97355">
        <w:rPr>
          <w:sz w:val="20"/>
          <w:szCs w:val="20"/>
        </w:rPr>
        <w:t xml:space="preserve">3) </w:t>
      </w:r>
      <w:r w:rsidR="001A2638">
        <w:rPr>
          <w:sz w:val="20"/>
          <w:szCs w:val="20"/>
        </w:rPr>
        <w:t xml:space="preserve">security, </w:t>
      </w:r>
      <w:r w:rsidR="00B97355">
        <w:rPr>
          <w:sz w:val="20"/>
          <w:szCs w:val="20"/>
        </w:rPr>
        <w:t>4) in</w:t>
      </w:r>
      <w:r w:rsidR="001A2638">
        <w:rPr>
          <w:sz w:val="20"/>
          <w:szCs w:val="20"/>
        </w:rPr>
        <w:t>feasibility</w:t>
      </w:r>
      <w:r w:rsidR="002B48C8">
        <w:rPr>
          <w:sz w:val="20"/>
          <w:szCs w:val="20"/>
        </w:rPr>
        <w:t>,</w:t>
      </w:r>
      <w:r w:rsidR="001A2638">
        <w:rPr>
          <w:sz w:val="20"/>
          <w:szCs w:val="20"/>
        </w:rPr>
        <w:t xml:space="preserve"> and </w:t>
      </w:r>
      <w:r w:rsidR="00B97355">
        <w:rPr>
          <w:sz w:val="20"/>
          <w:szCs w:val="20"/>
        </w:rPr>
        <w:t xml:space="preserve">5) </w:t>
      </w:r>
      <w:r w:rsidR="001A2638">
        <w:rPr>
          <w:sz w:val="20"/>
          <w:szCs w:val="20"/>
        </w:rPr>
        <w:t>health IT performance.</w:t>
      </w:r>
      <w:r w:rsidR="002B48C8">
        <w:rPr>
          <w:sz w:val="20"/>
          <w:szCs w:val="20"/>
        </w:rPr>
        <w:t xml:space="preserve"> The </w:t>
      </w:r>
      <w:r w:rsidR="00844DA3">
        <w:rPr>
          <w:sz w:val="20"/>
          <w:szCs w:val="20"/>
        </w:rPr>
        <w:t>other</w:t>
      </w:r>
      <w:r w:rsidR="002B48C8">
        <w:rPr>
          <w:sz w:val="20"/>
          <w:szCs w:val="20"/>
        </w:rPr>
        <w:t xml:space="preserve"> three exceptions involve procedures for fulfilling requests to electronically access, exchange, or use your EHI: </w:t>
      </w:r>
      <w:r w:rsidR="00B97355">
        <w:rPr>
          <w:sz w:val="20"/>
          <w:szCs w:val="20"/>
        </w:rPr>
        <w:t xml:space="preserve">1) </w:t>
      </w:r>
      <w:r w:rsidR="002B48C8">
        <w:rPr>
          <w:sz w:val="20"/>
          <w:szCs w:val="20"/>
        </w:rPr>
        <w:t xml:space="preserve">content and manner, </w:t>
      </w:r>
      <w:r w:rsidR="00B97355">
        <w:rPr>
          <w:sz w:val="20"/>
          <w:szCs w:val="20"/>
        </w:rPr>
        <w:t xml:space="preserve">2) </w:t>
      </w:r>
      <w:r w:rsidR="002B48C8">
        <w:rPr>
          <w:sz w:val="20"/>
          <w:szCs w:val="20"/>
        </w:rPr>
        <w:t xml:space="preserve">fees, and </w:t>
      </w:r>
      <w:r w:rsidR="00B97355">
        <w:rPr>
          <w:sz w:val="20"/>
          <w:szCs w:val="20"/>
        </w:rPr>
        <w:t xml:space="preserve">3) </w:t>
      </w:r>
      <w:r w:rsidR="002B48C8">
        <w:rPr>
          <w:sz w:val="20"/>
          <w:szCs w:val="20"/>
        </w:rPr>
        <w:t xml:space="preserve">licensing. The following information </w:t>
      </w:r>
      <w:r w:rsidR="00844DA3">
        <w:rPr>
          <w:sz w:val="20"/>
          <w:szCs w:val="20"/>
        </w:rPr>
        <w:t xml:space="preserve">provides </w:t>
      </w:r>
      <w:r w:rsidR="002B48C8">
        <w:rPr>
          <w:sz w:val="20"/>
          <w:szCs w:val="20"/>
        </w:rPr>
        <w:t>examples of why or how your provider may use an exception:</w:t>
      </w:r>
      <w:r w:rsidR="001A2638">
        <w:rPr>
          <w:sz w:val="20"/>
          <w:szCs w:val="20"/>
        </w:rPr>
        <w:t xml:space="preserve">  </w:t>
      </w:r>
    </w:p>
    <w:p w:rsidR="001A2638" w:rsidP="00617E1F" w:rsidRDefault="001A2638" w14:paraId="1635DA01" w14:textId="77777777">
      <w:pPr>
        <w:rPr>
          <w:sz w:val="20"/>
          <w:szCs w:val="20"/>
        </w:rPr>
      </w:pPr>
    </w:p>
    <w:p w:rsidRPr="002B48C8" w:rsidR="001A2638" w:rsidP="00513AA4" w:rsidRDefault="002B48C8" w14:paraId="2F0E8B5D" w14:textId="6B77B6B7" w14:noSpellErr="1">
      <w:pPr>
        <w:pStyle w:val="ListParagraph"/>
        <w:numPr>
          <w:ilvl w:val="0"/>
          <w:numId w:val="2"/>
        </w:numPr>
        <w:ind w:left="360"/>
        <w:rPr>
          <w:sz w:val="20"/>
          <w:szCs w:val="20"/>
        </w:rPr>
      </w:pPr>
      <w:r w:rsidRPr="10A452FC" w:rsidR="002B48C8">
        <w:rPr>
          <w:sz w:val="20"/>
          <w:szCs w:val="20"/>
        </w:rPr>
        <w:t>Your</w:t>
      </w:r>
      <w:r w:rsidRPr="10A452FC" w:rsidR="00970A19">
        <w:rPr>
          <w:sz w:val="20"/>
          <w:szCs w:val="20"/>
        </w:rPr>
        <w:t xml:space="preserve"> </w:t>
      </w:r>
      <w:r w:rsidRPr="10A452FC" w:rsidR="00C22C2F">
        <w:rPr>
          <w:sz w:val="20"/>
          <w:szCs w:val="20"/>
        </w:rPr>
        <w:t>provider</w:t>
      </w:r>
      <w:r w:rsidRPr="10A452FC" w:rsidR="00970A19">
        <w:rPr>
          <w:sz w:val="20"/>
          <w:szCs w:val="20"/>
        </w:rPr>
        <w:t xml:space="preserve"> can decide to withhold certain EHI from your legal representative to prevent a risk of harm to you or others or </w:t>
      </w:r>
      <w:r w:rsidRPr="10A452FC" w:rsidR="002B48C8">
        <w:rPr>
          <w:sz w:val="20"/>
          <w:szCs w:val="20"/>
        </w:rPr>
        <w:t xml:space="preserve">withhold certain EHI </w:t>
      </w:r>
      <w:r w:rsidRPr="10A452FC" w:rsidR="00970A19">
        <w:rPr>
          <w:sz w:val="20"/>
          <w:szCs w:val="20"/>
        </w:rPr>
        <w:t xml:space="preserve">from you or your legal representative to prevent harm to another person mentioned in your EHI. </w:t>
      </w:r>
      <w:r w:rsidRPr="10A452FC" w:rsidR="00C22C2F">
        <w:rPr>
          <w:sz w:val="20"/>
          <w:szCs w:val="20"/>
        </w:rPr>
        <w:t>Even if your EHI does not reference another person, your provider may deny y</w:t>
      </w:r>
      <w:r w:rsidRPr="10A452FC" w:rsidR="00617E1F">
        <w:rPr>
          <w:sz w:val="20"/>
          <w:szCs w:val="20"/>
        </w:rPr>
        <w:t>our access to certain EHI</w:t>
      </w:r>
      <w:r w:rsidRPr="10A452FC" w:rsidR="00C22C2F">
        <w:rPr>
          <w:sz w:val="20"/>
          <w:szCs w:val="20"/>
        </w:rPr>
        <w:t xml:space="preserve"> </w:t>
      </w:r>
      <w:r w:rsidRPr="10A452FC" w:rsidR="00617E1F">
        <w:rPr>
          <w:sz w:val="20"/>
          <w:szCs w:val="20"/>
        </w:rPr>
        <w:t>if the</w:t>
      </w:r>
      <w:r w:rsidRPr="10A452FC" w:rsidR="002B48C8">
        <w:rPr>
          <w:sz w:val="20"/>
          <w:szCs w:val="20"/>
        </w:rPr>
        <w:t>re is</w:t>
      </w:r>
      <w:r w:rsidRPr="10A452FC" w:rsidR="00617E1F">
        <w:rPr>
          <w:sz w:val="20"/>
          <w:szCs w:val="20"/>
        </w:rPr>
        <w:t xml:space="preserve"> risk of harm to your or another person’s life or physical safety </w:t>
      </w:r>
      <w:r w:rsidRPr="10A452FC" w:rsidR="00C22C2F">
        <w:rPr>
          <w:sz w:val="20"/>
          <w:szCs w:val="20"/>
        </w:rPr>
        <w:t>and this</w:t>
      </w:r>
      <w:r w:rsidRPr="10A452FC" w:rsidR="00617E1F">
        <w:rPr>
          <w:sz w:val="20"/>
          <w:szCs w:val="20"/>
        </w:rPr>
        <w:t xml:space="preserve"> risk of harm </w:t>
      </w:r>
      <w:r w:rsidRPr="10A452FC" w:rsidR="00513AA4">
        <w:rPr>
          <w:sz w:val="20"/>
          <w:szCs w:val="20"/>
        </w:rPr>
        <w:t>is</w:t>
      </w:r>
      <w:r w:rsidRPr="10A452FC" w:rsidR="00617E1F">
        <w:rPr>
          <w:sz w:val="20"/>
          <w:szCs w:val="20"/>
        </w:rPr>
        <w:t xml:space="preserve"> either </w:t>
      </w:r>
      <w:r w:rsidRPr="10A452FC" w:rsidR="00617E1F">
        <w:rPr>
          <w:sz w:val="20"/>
          <w:szCs w:val="20"/>
        </w:rPr>
        <w:t>determined</w:t>
      </w:r>
      <w:r w:rsidRPr="10A452FC" w:rsidR="00617E1F">
        <w:rPr>
          <w:sz w:val="20"/>
          <w:szCs w:val="20"/>
        </w:rPr>
        <w:t xml:space="preserve"> by a health care professional or is because of corrupt data or data that was mismatched to you.</w:t>
      </w:r>
      <w:r w:rsidRPr="10A452FC" w:rsidR="002B48C8">
        <w:rPr>
          <w:sz w:val="20"/>
          <w:szCs w:val="20"/>
        </w:rPr>
        <w:t xml:space="preserve"> </w:t>
      </w:r>
      <w:r w:rsidRPr="10A452FC" w:rsidR="00FD6CFA">
        <w:rPr>
          <w:sz w:val="20"/>
          <w:szCs w:val="20"/>
        </w:rPr>
        <w:t xml:space="preserve">Within </w:t>
      </w:r>
      <w:bookmarkStart w:name="_Int_nGezKePx" w:id="1307957096"/>
      <w:r w:rsidRPr="10A452FC" w:rsidR="00FD6CFA">
        <w:rPr>
          <w:sz w:val="20"/>
          <w:szCs w:val="20"/>
        </w:rPr>
        <w:t>30 days</w:t>
      </w:r>
      <w:bookmarkEnd w:id="1307957096"/>
      <w:r w:rsidRPr="10A452FC" w:rsidR="00FD6CFA">
        <w:rPr>
          <w:sz w:val="20"/>
          <w:szCs w:val="20"/>
        </w:rPr>
        <w:t>, t</w:t>
      </w:r>
      <w:r w:rsidRPr="10A452FC" w:rsidR="00970A19">
        <w:rPr>
          <w:sz w:val="20"/>
          <w:szCs w:val="20"/>
        </w:rPr>
        <w:t xml:space="preserve">he provider </w:t>
      </w:r>
      <w:r w:rsidRPr="10A452FC" w:rsidR="00644EAB">
        <w:rPr>
          <w:sz w:val="20"/>
          <w:szCs w:val="20"/>
        </w:rPr>
        <w:t>must</w:t>
      </w:r>
      <w:r w:rsidRPr="10A452FC" w:rsidR="00970A19">
        <w:rPr>
          <w:sz w:val="20"/>
          <w:szCs w:val="20"/>
        </w:rPr>
        <w:t xml:space="preserve"> </w:t>
      </w:r>
      <w:r w:rsidRPr="10A452FC" w:rsidR="00970A19">
        <w:rPr>
          <w:sz w:val="20"/>
          <w:szCs w:val="20"/>
        </w:rPr>
        <w:t>notify you</w:t>
      </w:r>
      <w:r w:rsidRPr="10A452FC" w:rsidR="00970A19">
        <w:rPr>
          <w:sz w:val="20"/>
          <w:szCs w:val="20"/>
        </w:rPr>
        <w:t xml:space="preserve"> or your legal representative in writing</w:t>
      </w:r>
      <w:r w:rsidRPr="10A452FC" w:rsidR="00617E1F">
        <w:rPr>
          <w:sz w:val="20"/>
          <w:szCs w:val="20"/>
        </w:rPr>
        <w:t xml:space="preserve"> about the denial </w:t>
      </w:r>
      <w:r w:rsidRPr="10A452FC" w:rsidR="00970A19">
        <w:rPr>
          <w:sz w:val="20"/>
          <w:szCs w:val="20"/>
        </w:rPr>
        <w:t xml:space="preserve">and </w:t>
      </w:r>
      <w:r w:rsidRPr="10A452FC" w:rsidR="00FD6CFA">
        <w:rPr>
          <w:sz w:val="20"/>
          <w:szCs w:val="20"/>
        </w:rPr>
        <w:t xml:space="preserve">that </w:t>
      </w:r>
      <w:r w:rsidRPr="10A452FC" w:rsidR="00970A19">
        <w:rPr>
          <w:sz w:val="20"/>
          <w:szCs w:val="20"/>
        </w:rPr>
        <w:t>you</w:t>
      </w:r>
      <w:r w:rsidRPr="10A452FC" w:rsidR="00617E1F">
        <w:rPr>
          <w:sz w:val="20"/>
          <w:szCs w:val="20"/>
        </w:rPr>
        <w:t>/</w:t>
      </w:r>
      <w:r w:rsidRPr="10A452FC" w:rsidR="002B48C8">
        <w:rPr>
          <w:sz w:val="20"/>
          <w:szCs w:val="20"/>
        </w:rPr>
        <w:t xml:space="preserve">your </w:t>
      </w:r>
      <w:r w:rsidRPr="10A452FC" w:rsidR="00617E1F">
        <w:rPr>
          <w:sz w:val="20"/>
          <w:szCs w:val="20"/>
        </w:rPr>
        <w:t>legal representative</w:t>
      </w:r>
      <w:r w:rsidRPr="10A452FC" w:rsidR="00970A19">
        <w:rPr>
          <w:sz w:val="20"/>
          <w:szCs w:val="20"/>
        </w:rPr>
        <w:t xml:space="preserve"> </w:t>
      </w:r>
      <w:r w:rsidRPr="10A452FC" w:rsidR="00FD6CFA">
        <w:rPr>
          <w:sz w:val="20"/>
          <w:szCs w:val="20"/>
        </w:rPr>
        <w:t>have/</w:t>
      </w:r>
      <w:r w:rsidRPr="10A452FC" w:rsidR="00970A19">
        <w:rPr>
          <w:sz w:val="20"/>
          <w:szCs w:val="20"/>
        </w:rPr>
        <w:t>h</w:t>
      </w:r>
      <w:r w:rsidRPr="10A452FC" w:rsidR="00617E1F">
        <w:rPr>
          <w:sz w:val="20"/>
          <w:szCs w:val="20"/>
        </w:rPr>
        <w:t>as</w:t>
      </w:r>
      <w:r w:rsidRPr="10A452FC" w:rsidR="00970A19">
        <w:rPr>
          <w:sz w:val="20"/>
          <w:szCs w:val="20"/>
        </w:rPr>
        <w:t xml:space="preserve"> the right to request a review of the denial by someone who was not involved in the decision to deny access to </w:t>
      </w:r>
      <w:r w:rsidRPr="10A452FC" w:rsidR="00617E1F">
        <w:rPr>
          <w:sz w:val="20"/>
          <w:szCs w:val="20"/>
        </w:rPr>
        <w:t>the</w:t>
      </w:r>
      <w:r w:rsidRPr="10A452FC" w:rsidR="00970A19">
        <w:rPr>
          <w:sz w:val="20"/>
          <w:szCs w:val="20"/>
        </w:rPr>
        <w:t xml:space="preserve"> EHI</w:t>
      </w:r>
      <w:r w:rsidRPr="10A452FC" w:rsidR="00617E1F">
        <w:rPr>
          <w:sz w:val="20"/>
          <w:szCs w:val="20"/>
        </w:rPr>
        <w:t xml:space="preserve"> you/</w:t>
      </w:r>
      <w:r w:rsidRPr="10A452FC" w:rsidR="002B48C8">
        <w:rPr>
          <w:sz w:val="20"/>
          <w:szCs w:val="20"/>
        </w:rPr>
        <w:t xml:space="preserve">your </w:t>
      </w:r>
      <w:r w:rsidRPr="10A452FC" w:rsidR="00617E1F">
        <w:rPr>
          <w:sz w:val="20"/>
          <w:szCs w:val="20"/>
        </w:rPr>
        <w:t xml:space="preserve">legal representative </w:t>
      </w:r>
      <w:r w:rsidRPr="10A452FC" w:rsidR="00617E1F">
        <w:rPr>
          <w:sz w:val="20"/>
          <w:szCs w:val="20"/>
        </w:rPr>
        <w:t>requested</w:t>
      </w:r>
      <w:r w:rsidRPr="10A452FC" w:rsidR="00970A19">
        <w:rPr>
          <w:sz w:val="20"/>
          <w:szCs w:val="20"/>
        </w:rPr>
        <w:t xml:space="preserve">. </w:t>
      </w:r>
      <w:r w:rsidRPr="10A452FC" w:rsidR="00085E95">
        <w:rPr>
          <w:sz w:val="20"/>
          <w:szCs w:val="20"/>
        </w:rPr>
        <w:t>(Preventing Harm Exception).</w:t>
      </w:r>
    </w:p>
    <w:p w:rsidR="001A2638" w:rsidP="00513AA4" w:rsidRDefault="001A2638" w14:paraId="52892ABE" w14:textId="77777777">
      <w:pPr>
        <w:ind w:left="360" w:hanging="360"/>
        <w:rPr>
          <w:sz w:val="20"/>
          <w:szCs w:val="20"/>
        </w:rPr>
      </w:pPr>
    </w:p>
    <w:p w:rsidRPr="00052DDA" w:rsidR="002B48C8" w:rsidP="00513AA4" w:rsidRDefault="00052DDA" w14:paraId="0A459F8E" w14:textId="2292A6A5">
      <w:pPr>
        <w:pStyle w:val="ListParagraph"/>
        <w:numPr>
          <w:ilvl w:val="0"/>
          <w:numId w:val="2"/>
        </w:numPr>
        <w:ind w:left="360"/>
        <w:rPr>
          <w:sz w:val="20"/>
          <w:szCs w:val="20"/>
        </w:rPr>
      </w:pPr>
      <w:r>
        <w:rPr>
          <w:sz w:val="20"/>
          <w:szCs w:val="20"/>
        </w:rPr>
        <w:t>Y</w:t>
      </w:r>
      <w:r w:rsidRPr="00052DDA" w:rsidR="00617E1F">
        <w:rPr>
          <w:sz w:val="20"/>
          <w:szCs w:val="20"/>
        </w:rPr>
        <w:t>our provider can deny a request for access, exchange, or use of your EHI if your provider agreed to keep</w:t>
      </w:r>
      <w:r w:rsidRPr="00052DDA" w:rsidR="00970A19">
        <w:rPr>
          <w:sz w:val="20"/>
          <w:szCs w:val="20"/>
        </w:rPr>
        <w:t xml:space="preserve"> certain EHI </w:t>
      </w:r>
      <w:r w:rsidRPr="00052DDA" w:rsidR="00617E1F">
        <w:rPr>
          <w:sz w:val="20"/>
          <w:szCs w:val="20"/>
        </w:rPr>
        <w:t>private at your request and not share it without your consent</w:t>
      </w:r>
      <w:r w:rsidR="00577B80">
        <w:rPr>
          <w:sz w:val="20"/>
          <w:szCs w:val="20"/>
        </w:rPr>
        <w:t>, unless a law requires your provider to share the information, such as with a public health agency</w:t>
      </w:r>
      <w:r w:rsidRPr="00052DDA" w:rsidR="00617E1F">
        <w:rPr>
          <w:sz w:val="20"/>
          <w:szCs w:val="20"/>
        </w:rPr>
        <w:t>.</w:t>
      </w:r>
      <w:r w:rsidRPr="00052DDA" w:rsidR="00553DE8">
        <w:rPr>
          <w:sz w:val="20"/>
          <w:szCs w:val="20"/>
        </w:rPr>
        <w:t xml:space="preserve"> </w:t>
      </w:r>
      <w:r w:rsidR="00085E95">
        <w:rPr>
          <w:sz w:val="20"/>
          <w:szCs w:val="20"/>
        </w:rPr>
        <w:t>(Privacy Exception).</w:t>
      </w:r>
    </w:p>
    <w:p w:rsidR="002B48C8" w:rsidP="00513AA4" w:rsidRDefault="002B48C8" w14:paraId="180710E3" w14:textId="77777777">
      <w:pPr>
        <w:ind w:left="360" w:hanging="360"/>
        <w:rPr>
          <w:sz w:val="20"/>
          <w:szCs w:val="20"/>
        </w:rPr>
      </w:pPr>
    </w:p>
    <w:p w:rsidRPr="00052DDA" w:rsidR="002B48C8" w:rsidP="00513AA4" w:rsidRDefault="002B48C8" w14:paraId="1858BD02" w14:textId="245FA198">
      <w:pPr>
        <w:pStyle w:val="ListParagraph"/>
        <w:numPr>
          <w:ilvl w:val="0"/>
          <w:numId w:val="2"/>
        </w:numPr>
        <w:ind w:left="360"/>
        <w:rPr>
          <w:sz w:val="20"/>
          <w:szCs w:val="20"/>
        </w:rPr>
      </w:pPr>
      <w:bookmarkStart w:name="_Hlk143603040" w:id="1"/>
      <w:r w:rsidRPr="10A452FC" w:rsidR="002B48C8">
        <w:rPr>
          <w:sz w:val="20"/>
          <w:szCs w:val="20"/>
        </w:rPr>
        <w:t>T</w:t>
      </w:r>
      <w:r w:rsidRPr="10A452FC" w:rsidR="00553DE8">
        <w:rPr>
          <w:sz w:val="20"/>
          <w:szCs w:val="20"/>
        </w:rPr>
        <w:t xml:space="preserve">here may be times </w:t>
      </w:r>
      <w:r w:rsidRPr="10A452FC" w:rsidR="00052DDA">
        <w:rPr>
          <w:sz w:val="20"/>
          <w:szCs w:val="20"/>
        </w:rPr>
        <w:t xml:space="preserve">when you want electronic access to your </w:t>
      </w:r>
      <w:r w:rsidRPr="10A452FC" w:rsidR="01B25BDF">
        <w:rPr>
          <w:sz w:val="20"/>
          <w:szCs w:val="20"/>
        </w:rPr>
        <w:t>EHI,</w:t>
      </w:r>
      <w:r w:rsidRPr="10A452FC" w:rsidR="00052DDA">
        <w:rPr>
          <w:sz w:val="20"/>
          <w:szCs w:val="20"/>
        </w:rPr>
        <w:t xml:space="preserve"> and </w:t>
      </w:r>
      <w:r w:rsidRPr="10A452FC" w:rsidR="00034920">
        <w:rPr>
          <w:sz w:val="20"/>
          <w:szCs w:val="20"/>
        </w:rPr>
        <w:t xml:space="preserve">your provider’s </w:t>
      </w:r>
      <w:r w:rsidRPr="10A452FC" w:rsidR="00553DE8">
        <w:rPr>
          <w:sz w:val="20"/>
          <w:szCs w:val="20"/>
        </w:rPr>
        <w:t xml:space="preserve">systems are </w:t>
      </w:r>
      <w:r w:rsidRPr="10A452FC" w:rsidR="00034920">
        <w:rPr>
          <w:sz w:val="20"/>
          <w:szCs w:val="20"/>
        </w:rPr>
        <w:t xml:space="preserve">down or unavailable for a certain </w:t>
      </w:r>
      <w:r w:rsidRPr="10A452FC" w:rsidR="2731B4C8">
        <w:rPr>
          <w:sz w:val="20"/>
          <w:szCs w:val="20"/>
        </w:rPr>
        <w:t>period</w:t>
      </w:r>
      <w:r w:rsidRPr="10A452FC" w:rsidR="00553DE8">
        <w:rPr>
          <w:sz w:val="20"/>
          <w:szCs w:val="20"/>
        </w:rPr>
        <w:t xml:space="preserve"> for maintenance </w:t>
      </w:r>
      <w:r w:rsidRPr="10A452FC" w:rsidR="00034920">
        <w:rPr>
          <w:sz w:val="20"/>
          <w:szCs w:val="20"/>
        </w:rPr>
        <w:t xml:space="preserve">or </w:t>
      </w:r>
      <w:r w:rsidRPr="10A452FC" w:rsidR="00553DE8">
        <w:rPr>
          <w:sz w:val="20"/>
          <w:szCs w:val="20"/>
        </w:rPr>
        <w:t>to address a security threat</w:t>
      </w:r>
      <w:r w:rsidRPr="10A452FC" w:rsidR="00052DDA">
        <w:rPr>
          <w:sz w:val="20"/>
          <w:szCs w:val="20"/>
        </w:rPr>
        <w:t xml:space="preserve">.  </w:t>
      </w:r>
      <w:bookmarkEnd w:id="1"/>
      <w:r w:rsidRPr="10A452FC" w:rsidR="00052DDA">
        <w:rPr>
          <w:sz w:val="20"/>
          <w:szCs w:val="20"/>
        </w:rPr>
        <w:t>During these times</w:t>
      </w:r>
      <w:r w:rsidRPr="10A452FC" w:rsidR="00034920">
        <w:rPr>
          <w:sz w:val="20"/>
          <w:szCs w:val="20"/>
        </w:rPr>
        <w:t>,</w:t>
      </w:r>
      <w:r w:rsidRPr="10A452FC" w:rsidR="00052DDA">
        <w:rPr>
          <w:sz w:val="20"/>
          <w:szCs w:val="20"/>
        </w:rPr>
        <w:t xml:space="preserve"> </w:t>
      </w:r>
      <w:r w:rsidRPr="10A452FC" w:rsidR="00425A78">
        <w:rPr>
          <w:sz w:val="20"/>
          <w:szCs w:val="20"/>
        </w:rPr>
        <w:t xml:space="preserve">your provider may have to </w:t>
      </w:r>
      <w:r w:rsidRPr="10A452FC" w:rsidR="00553DE8">
        <w:rPr>
          <w:sz w:val="20"/>
          <w:szCs w:val="20"/>
        </w:rPr>
        <w:t>delay</w:t>
      </w:r>
      <w:r w:rsidRPr="10A452FC" w:rsidR="00425A78">
        <w:rPr>
          <w:sz w:val="20"/>
          <w:szCs w:val="20"/>
        </w:rPr>
        <w:t xml:space="preserve"> </w:t>
      </w:r>
      <w:r w:rsidRPr="10A452FC" w:rsidR="00553DE8">
        <w:rPr>
          <w:sz w:val="20"/>
          <w:szCs w:val="20"/>
        </w:rPr>
        <w:t xml:space="preserve">fulfilling </w:t>
      </w:r>
      <w:r w:rsidRPr="10A452FC" w:rsidR="00052DDA">
        <w:rPr>
          <w:sz w:val="20"/>
          <w:szCs w:val="20"/>
        </w:rPr>
        <w:t xml:space="preserve">requests for access, exchange, or use of </w:t>
      </w:r>
      <w:r w:rsidRPr="10A452FC" w:rsidR="00553DE8">
        <w:rPr>
          <w:sz w:val="20"/>
          <w:szCs w:val="20"/>
        </w:rPr>
        <w:t xml:space="preserve">your EHI </w:t>
      </w:r>
      <w:r w:rsidRPr="10A452FC" w:rsidR="00052DDA">
        <w:rPr>
          <w:sz w:val="20"/>
          <w:szCs w:val="20"/>
        </w:rPr>
        <w:t xml:space="preserve">or </w:t>
      </w:r>
      <w:r w:rsidRPr="10A452FC" w:rsidR="00052DDA">
        <w:rPr>
          <w:sz w:val="20"/>
          <w:szCs w:val="20"/>
        </w:rPr>
        <w:t>provid</w:t>
      </w:r>
      <w:r w:rsidRPr="10A452FC" w:rsidR="008B2B22">
        <w:rPr>
          <w:sz w:val="20"/>
          <w:szCs w:val="20"/>
        </w:rPr>
        <w:t>ing</w:t>
      </w:r>
      <w:r w:rsidRPr="10A452FC" w:rsidR="00052DDA">
        <w:rPr>
          <w:sz w:val="20"/>
          <w:szCs w:val="20"/>
        </w:rPr>
        <w:t xml:space="preserve"> copie</w:t>
      </w:r>
      <w:r w:rsidRPr="10A452FC" w:rsidR="00425A78">
        <w:rPr>
          <w:sz w:val="20"/>
          <w:szCs w:val="20"/>
        </w:rPr>
        <w:t xml:space="preserve">s of </w:t>
      </w:r>
      <w:r w:rsidRPr="10A452FC" w:rsidR="5033F21E">
        <w:rPr>
          <w:sz w:val="20"/>
          <w:szCs w:val="20"/>
        </w:rPr>
        <w:t xml:space="preserve">the </w:t>
      </w:r>
      <w:r w:rsidRPr="10A452FC" w:rsidR="00425A78">
        <w:rPr>
          <w:sz w:val="20"/>
          <w:szCs w:val="20"/>
        </w:rPr>
        <w:t>records</w:t>
      </w:r>
      <w:r w:rsidRPr="10A452FC" w:rsidR="00052DDA">
        <w:rPr>
          <w:sz w:val="20"/>
          <w:szCs w:val="20"/>
        </w:rPr>
        <w:t xml:space="preserve"> </w:t>
      </w:r>
      <w:r w:rsidRPr="10A452FC" w:rsidR="00553DE8">
        <w:rPr>
          <w:sz w:val="20"/>
          <w:szCs w:val="20"/>
        </w:rPr>
        <w:t xml:space="preserve">you </w:t>
      </w:r>
      <w:r w:rsidRPr="10A452FC" w:rsidR="00553DE8">
        <w:rPr>
          <w:sz w:val="20"/>
          <w:szCs w:val="20"/>
        </w:rPr>
        <w:t>requested</w:t>
      </w:r>
      <w:r w:rsidRPr="10A452FC" w:rsidR="00553DE8">
        <w:rPr>
          <w:sz w:val="20"/>
          <w:szCs w:val="20"/>
        </w:rPr>
        <w:t xml:space="preserve">. </w:t>
      </w:r>
      <w:r w:rsidRPr="10A452FC" w:rsidR="00085E95">
        <w:rPr>
          <w:sz w:val="20"/>
          <w:szCs w:val="20"/>
        </w:rPr>
        <w:t>(Health IT Performance or Security Exception).</w:t>
      </w:r>
    </w:p>
    <w:p w:rsidR="002B48C8" w:rsidP="00513AA4" w:rsidRDefault="002B48C8" w14:paraId="0555AFC7" w14:textId="77777777">
      <w:pPr>
        <w:ind w:left="360" w:hanging="360"/>
        <w:rPr>
          <w:sz w:val="20"/>
          <w:szCs w:val="20"/>
        </w:rPr>
      </w:pPr>
    </w:p>
    <w:p w:rsidR="00553DE8" w:rsidP="00513AA4" w:rsidRDefault="00553DE8" w14:paraId="5D23F895" w14:textId="72C0E921">
      <w:pPr>
        <w:pStyle w:val="ListParagraph"/>
        <w:numPr>
          <w:ilvl w:val="0"/>
          <w:numId w:val="2"/>
        </w:numPr>
        <w:ind w:left="360"/>
        <w:rPr>
          <w:sz w:val="20"/>
          <w:szCs w:val="20"/>
        </w:rPr>
      </w:pPr>
      <w:r w:rsidRPr="00052DDA">
        <w:rPr>
          <w:sz w:val="20"/>
          <w:szCs w:val="20"/>
        </w:rPr>
        <w:t>If your provider do</w:t>
      </w:r>
      <w:r w:rsidR="00052DDA">
        <w:rPr>
          <w:sz w:val="20"/>
          <w:szCs w:val="20"/>
        </w:rPr>
        <w:t xml:space="preserve">es </w:t>
      </w:r>
      <w:r w:rsidRPr="00052DDA">
        <w:rPr>
          <w:sz w:val="20"/>
          <w:szCs w:val="20"/>
        </w:rPr>
        <w:t xml:space="preserve">not have the </w:t>
      </w:r>
      <w:r w:rsidR="00052DDA">
        <w:rPr>
          <w:sz w:val="20"/>
          <w:szCs w:val="20"/>
        </w:rPr>
        <w:t xml:space="preserve">technical </w:t>
      </w:r>
      <w:r w:rsidRPr="00052DDA">
        <w:rPr>
          <w:sz w:val="20"/>
          <w:szCs w:val="20"/>
        </w:rPr>
        <w:t>ability to provide you the electronic records in the electronic form and format you requested and you do not agree to any of the alternative</w:t>
      </w:r>
      <w:r w:rsidR="00052DDA">
        <w:rPr>
          <w:sz w:val="20"/>
          <w:szCs w:val="20"/>
        </w:rPr>
        <w:t xml:space="preserve"> manners</w:t>
      </w:r>
      <w:r w:rsidRPr="00052DDA">
        <w:rPr>
          <w:sz w:val="20"/>
          <w:szCs w:val="20"/>
        </w:rPr>
        <w:t xml:space="preserve"> </w:t>
      </w:r>
      <w:r w:rsidR="008B2B22">
        <w:rPr>
          <w:sz w:val="20"/>
          <w:szCs w:val="20"/>
        </w:rPr>
        <w:t>your provider offers</w:t>
      </w:r>
      <w:r w:rsidRPr="00052DDA">
        <w:rPr>
          <w:sz w:val="20"/>
          <w:szCs w:val="20"/>
        </w:rPr>
        <w:t xml:space="preserve"> you, the</w:t>
      </w:r>
      <w:r w:rsidR="00425A78">
        <w:rPr>
          <w:sz w:val="20"/>
          <w:szCs w:val="20"/>
        </w:rPr>
        <w:t xml:space="preserve"> Cures Act rule requires your</w:t>
      </w:r>
      <w:r w:rsidRPr="00052DDA">
        <w:rPr>
          <w:sz w:val="20"/>
          <w:szCs w:val="20"/>
        </w:rPr>
        <w:t xml:space="preserve"> provider </w:t>
      </w:r>
      <w:r w:rsidR="00425A78">
        <w:rPr>
          <w:sz w:val="20"/>
          <w:szCs w:val="20"/>
        </w:rPr>
        <w:t>to</w:t>
      </w:r>
      <w:r w:rsidRPr="00052DDA">
        <w:rPr>
          <w:sz w:val="20"/>
          <w:szCs w:val="20"/>
        </w:rPr>
        <w:t xml:space="preserve"> send you a written notice within 10 days of your request telling you why your request was not feasible under the circumstances.</w:t>
      </w:r>
      <w:r w:rsidRPr="00052DDA" w:rsidR="001A2638">
        <w:rPr>
          <w:sz w:val="20"/>
          <w:szCs w:val="20"/>
        </w:rPr>
        <w:t xml:space="preserve"> </w:t>
      </w:r>
      <w:r w:rsidRPr="00052DDA">
        <w:rPr>
          <w:sz w:val="20"/>
          <w:szCs w:val="20"/>
        </w:rPr>
        <w:t xml:space="preserve">You still have the right to receive a copy of </w:t>
      </w:r>
      <w:r w:rsidRPr="00052DDA" w:rsidR="00FD482D">
        <w:rPr>
          <w:sz w:val="20"/>
          <w:szCs w:val="20"/>
        </w:rPr>
        <w:t>any of your</w:t>
      </w:r>
      <w:r w:rsidRPr="00052DDA">
        <w:rPr>
          <w:sz w:val="20"/>
          <w:szCs w:val="20"/>
        </w:rPr>
        <w:t xml:space="preserve"> EHI</w:t>
      </w:r>
      <w:r w:rsidRPr="00052DDA" w:rsidR="001A2638">
        <w:rPr>
          <w:sz w:val="20"/>
          <w:szCs w:val="20"/>
        </w:rPr>
        <w:t xml:space="preserve"> or a summary</w:t>
      </w:r>
      <w:r w:rsidRPr="00052DDA">
        <w:rPr>
          <w:sz w:val="20"/>
          <w:szCs w:val="20"/>
        </w:rPr>
        <w:t xml:space="preserve"> on paper or </w:t>
      </w:r>
      <w:r w:rsidR="00F14BAA">
        <w:rPr>
          <w:sz w:val="20"/>
          <w:szCs w:val="20"/>
        </w:rPr>
        <w:t xml:space="preserve">in </w:t>
      </w:r>
      <w:r w:rsidRPr="00052DDA">
        <w:rPr>
          <w:sz w:val="20"/>
          <w:szCs w:val="20"/>
        </w:rPr>
        <w:t>PDF</w:t>
      </w:r>
      <w:r w:rsidR="00F14BAA">
        <w:rPr>
          <w:sz w:val="20"/>
          <w:szCs w:val="20"/>
        </w:rPr>
        <w:t xml:space="preserve"> file format at your provider’s office, by U.S. mail or by email</w:t>
      </w:r>
      <w:r w:rsidRPr="00052DDA" w:rsidR="00FD482D">
        <w:rPr>
          <w:sz w:val="20"/>
          <w:szCs w:val="20"/>
        </w:rPr>
        <w:t xml:space="preserve"> </w:t>
      </w:r>
      <w:r w:rsidR="0029393E">
        <w:rPr>
          <w:sz w:val="20"/>
          <w:szCs w:val="20"/>
        </w:rPr>
        <w:t>if</w:t>
      </w:r>
      <w:r w:rsidRPr="00052DDA" w:rsidR="00FD482D">
        <w:rPr>
          <w:sz w:val="20"/>
          <w:szCs w:val="20"/>
        </w:rPr>
        <w:t xml:space="preserve"> </w:t>
      </w:r>
      <w:r w:rsidR="00425A78">
        <w:rPr>
          <w:sz w:val="20"/>
          <w:szCs w:val="20"/>
        </w:rPr>
        <w:t xml:space="preserve">your provider is not able to provide technical </w:t>
      </w:r>
      <w:r w:rsidRPr="00052DDA" w:rsidR="00FD482D">
        <w:rPr>
          <w:sz w:val="20"/>
          <w:szCs w:val="20"/>
        </w:rPr>
        <w:t>access</w:t>
      </w:r>
      <w:r w:rsidR="00425A78">
        <w:rPr>
          <w:sz w:val="20"/>
          <w:szCs w:val="20"/>
        </w:rPr>
        <w:t xml:space="preserve"> in the manner you requested</w:t>
      </w:r>
      <w:r w:rsidR="00F14BAA">
        <w:rPr>
          <w:sz w:val="20"/>
          <w:szCs w:val="20"/>
        </w:rPr>
        <w:t xml:space="preserve"> or when other methods are technically not agreeable to you, available, or feasible</w:t>
      </w:r>
      <w:r w:rsidRPr="00052DDA">
        <w:rPr>
          <w:sz w:val="20"/>
          <w:szCs w:val="20"/>
        </w:rPr>
        <w:t xml:space="preserve">. </w:t>
      </w:r>
      <w:r w:rsidRPr="00052DDA" w:rsidR="001A2638">
        <w:rPr>
          <w:sz w:val="20"/>
          <w:szCs w:val="20"/>
        </w:rPr>
        <w:t xml:space="preserve">Your provider may charge </w:t>
      </w:r>
      <w:r w:rsidR="00052DDA">
        <w:rPr>
          <w:sz w:val="20"/>
          <w:szCs w:val="20"/>
        </w:rPr>
        <w:t xml:space="preserve">a </w:t>
      </w:r>
      <w:r w:rsidRPr="00052DDA" w:rsidR="001A2638">
        <w:rPr>
          <w:sz w:val="20"/>
          <w:szCs w:val="20"/>
        </w:rPr>
        <w:t>reasonable cost-based fee</w:t>
      </w:r>
      <w:r w:rsidR="00052DDA">
        <w:rPr>
          <w:sz w:val="20"/>
          <w:szCs w:val="20"/>
        </w:rPr>
        <w:t xml:space="preserve"> as permitted by</w:t>
      </w:r>
      <w:r w:rsidRPr="00052DDA" w:rsidR="001A2638">
        <w:rPr>
          <w:sz w:val="20"/>
          <w:szCs w:val="20"/>
        </w:rPr>
        <w:t xml:space="preserve"> the HIPAA Privacy rule to provide you or others copies of your records</w:t>
      </w:r>
      <w:r w:rsidR="0029393E">
        <w:rPr>
          <w:sz w:val="20"/>
          <w:szCs w:val="20"/>
        </w:rPr>
        <w:t xml:space="preserve">.  </w:t>
      </w:r>
      <w:bookmarkStart w:name="_Hlk143604081" w:id="2"/>
      <w:r w:rsidR="0029393E">
        <w:rPr>
          <w:sz w:val="20"/>
          <w:szCs w:val="20"/>
        </w:rPr>
        <w:t xml:space="preserve">However, </w:t>
      </w:r>
      <w:r w:rsidR="00B97355">
        <w:rPr>
          <w:sz w:val="20"/>
          <w:szCs w:val="20"/>
        </w:rPr>
        <w:t xml:space="preserve">the Fees exception </w:t>
      </w:r>
      <w:r w:rsidR="00B97355">
        <w:rPr>
          <w:sz w:val="20"/>
          <w:szCs w:val="20"/>
        </w:rPr>
        <w:lastRenderedPageBreak/>
        <w:t xml:space="preserve">in the Cures Act rule does not allow </w:t>
      </w:r>
      <w:r w:rsidR="0029393E">
        <w:rPr>
          <w:sz w:val="20"/>
          <w:szCs w:val="20"/>
        </w:rPr>
        <w:t xml:space="preserve">your </w:t>
      </w:r>
      <w:r w:rsidR="00B97355">
        <w:rPr>
          <w:sz w:val="20"/>
          <w:szCs w:val="20"/>
        </w:rPr>
        <w:t xml:space="preserve">provider to </w:t>
      </w:r>
      <w:r w:rsidRPr="00052DDA" w:rsidR="00FD482D">
        <w:rPr>
          <w:sz w:val="20"/>
          <w:szCs w:val="20"/>
        </w:rPr>
        <w:t>charge any fees for electronic access</w:t>
      </w:r>
      <w:r w:rsidR="0029393E">
        <w:rPr>
          <w:sz w:val="20"/>
          <w:szCs w:val="20"/>
        </w:rPr>
        <w:t xml:space="preserve"> </w:t>
      </w:r>
      <w:r w:rsidRPr="00052DDA" w:rsidR="00FD482D">
        <w:rPr>
          <w:sz w:val="20"/>
          <w:szCs w:val="20"/>
        </w:rPr>
        <w:t xml:space="preserve">to your EHI by you, your personal representative, or another person or entity designated by you, such as a patient-facing mobile health </w:t>
      </w:r>
      <w:proofErr w:type="gramStart"/>
      <w:r w:rsidRPr="00052DDA" w:rsidR="00FD482D">
        <w:rPr>
          <w:sz w:val="20"/>
          <w:szCs w:val="20"/>
        </w:rPr>
        <w:t>app</w:t>
      </w:r>
      <w:r w:rsidR="0029393E">
        <w:rPr>
          <w:sz w:val="20"/>
          <w:szCs w:val="20"/>
        </w:rPr>
        <w:t>,</w:t>
      </w:r>
      <w:r w:rsidRPr="0029393E" w:rsidR="0029393E">
        <w:rPr>
          <w:sz w:val="20"/>
          <w:szCs w:val="20"/>
        </w:rPr>
        <w:t xml:space="preserve"> </w:t>
      </w:r>
      <w:r w:rsidR="0029393E">
        <w:rPr>
          <w:sz w:val="20"/>
          <w:szCs w:val="20"/>
        </w:rPr>
        <w:t>if</w:t>
      </w:r>
      <w:proofErr w:type="gramEnd"/>
      <w:r w:rsidR="0029393E">
        <w:rPr>
          <w:sz w:val="20"/>
          <w:szCs w:val="20"/>
        </w:rPr>
        <w:t xml:space="preserve"> </w:t>
      </w:r>
      <w:r w:rsidR="0029393E">
        <w:rPr>
          <w:sz w:val="20"/>
          <w:szCs w:val="20"/>
        </w:rPr>
        <w:t xml:space="preserve">your </w:t>
      </w:r>
      <w:r w:rsidR="0029393E">
        <w:rPr>
          <w:sz w:val="20"/>
          <w:szCs w:val="20"/>
        </w:rPr>
        <w:t>provider has the ability to readily provide electronic access</w:t>
      </w:r>
      <w:r w:rsidR="0029393E">
        <w:rPr>
          <w:sz w:val="20"/>
          <w:szCs w:val="20"/>
        </w:rPr>
        <w:t xml:space="preserve"> (as defined in the rule for this exception only)</w:t>
      </w:r>
      <w:r w:rsidRPr="00052DDA" w:rsidR="001A2638">
        <w:rPr>
          <w:sz w:val="20"/>
          <w:szCs w:val="20"/>
        </w:rPr>
        <w:t xml:space="preserve">. </w:t>
      </w:r>
      <w:r w:rsidR="0029393E">
        <w:rPr>
          <w:sz w:val="20"/>
          <w:szCs w:val="20"/>
        </w:rPr>
        <w:t xml:space="preserve">Under the Fees exception, </w:t>
      </w:r>
      <w:r w:rsidR="00B97355">
        <w:rPr>
          <w:sz w:val="20"/>
          <w:szCs w:val="20"/>
        </w:rPr>
        <w:t>e</w:t>
      </w:r>
      <w:r w:rsidRPr="00052DDA" w:rsidR="001A2638">
        <w:rPr>
          <w:sz w:val="20"/>
          <w:szCs w:val="20"/>
        </w:rPr>
        <w:t>lectronic access mean</w:t>
      </w:r>
      <w:r w:rsidR="0029393E">
        <w:rPr>
          <w:sz w:val="20"/>
          <w:szCs w:val="20"/>
        </w:rPr>
        <w:t>s</w:t>
      </w:r>
      <w:r w:rsidRPr="00052DDA" w:rsidR="001A2638">
        <w:rPr>
          <w:sz w:val="20"/>
          <w:szCs w:val="20"/>
        </w:rPr>
        <w:t xml:space="preserve"> an internet-based method that makes EHI available at the time the EHI is requested and where no manual effort is required </w:t>
      </w:r>
      <w:r w:rsidR="00AC2C62">
        <w:rPr>
          <w:sz w:val="20"/>
          <w:szCs w:val="20"/>
        </w:rPr>
        <w:t xml:space="preserve">[on the part of your provider] </w:t>
      </w:r>
      <w:r w:rsidRPr="00052DDA" w:rsidR="001A2638">
        <w:rPr>
          <w:sz w:val="20"/>
          <w:szCs w:val="20"/>
        </w:rPr>
        <w:t>to fulfill the request</w:t>
      </w:r>
      <w:r w:rsidR="00C22C2F">
        <w:rPr>
          <w:sz w:val="20"/>
          <w:szCs w:val="20"/>
        </w:rPr>
        <w:t xml:space="preserve"> (e.g., </w:t>
      </w:r>
      <w:r w:rsidR="0029393E">
        <w:rPr>
          <w:sz w:val="20"/>
          <w:szCs w:val="20"/>
        </w:rPr>
        <w:t xml:space="preserve">via a </w:t>
      </w:r>
      <w:r w:rsidR="00C22C2F">
        <w:rPr>
          <w:sz w:val="20"/>
          <w:szCs w:val="20"/>
        </w:rPr>
        <w:t>patient portal)</w:t>
      </w:r>
      <w:r w:rsidRPr="00052DDA" w:rsidR="001A2638">
        <w:rPr>
          <w:sz w:val="20"/>
          <w:szCs w:val="20"/>
        </w:rPr>
        <w:t>.</w:t>
      </w:r>
      <w:bookmarkEnd w:id="2"/>
      <w:r w:rsidR="00085E95">
        <w:rPr>
          <w:sz w:val="20"/>
          <w:szCs w:val="20"/>
        </w:rPr>
        <w:t xml:space="preserve"> (Content and Manner, Fees, and Infeasibility Exceptions).</w:t>
      </w:r>
    </w:p>
    <w:p w:rsidRPr="00E325FB" w:rsidR="00E325FB" w:rsidP="00E325FB" w:rsidRDefault="00E325FB" w14:paraId="3BC63D10" w14:textId="77777777">
      <w:pPr>
        <w:pStyle w:val="ListParagraph"/>
        <w:rPr>
          <w:sz w:val="20"/>
          <w:szCs w:val="20"/>
        </w:rPr>
      </w:pPr>
    </w:p>
    <w:p w:rsidR="00E325FB" w:rsidP="00E325FB" w:rsidRDefault="00E325FB" w14:paraId="08F49464" w14:textId="6C340FAC">
      <w:pPr>
        <w:rPr>
          <w:sz w:val="20"/>
          <w:szCs w:val="20"/>
        </w:rPr>
      </w:pPr>
      <w:r>
        <w:rPr>
          <w:sz w:val="20"/>
          <w:szCs w:val="20"/>
        </w:rPr>
        <w:t>If your provider uses federally certified E</w:t>
      </w:r>
      <w:r w:rsidR="0047598B">
        <w:rPr>
          <w:sz w:val="20"/>
          <w:szCs w:val="20"/>
        </w:rPr>
        <w:t xml:space="preserve">lectronic </w:t>
      </w:r>
      <w:r>
        <w:rPr>
          <w:sz w:val="20"/>
          <w:szCs w:val="20"/>
        </w:rPr>
        <w:t>H</w:t>
      </w:r>
      <w:r w:rsidR="0047598B">
        <w:rPr>
          <w:sz w:val="20"/>
          <w:szCs w:val="20"/>
        </w:rPr>
        <w:t xml:space="preserve">ealth </w:t>
      </w:r>
      <w:r>
        <w:rPr>
          <w:sz w:val="20"/>
          <w:szCs w:val="20"/>
        </w:rPr>
        <w:t>R</w:t>
      </w:r>
      <w:r w:rsidR="0047598B">
        <w:rPr>
          <w:sz w:val="20"/>
          <w:szCs w:val="20"/>
        </w:rPr>
        <w:t>ecord (EHR)</w:t>
      </w:r>
      <w:r>
        <w:rPr>
          <w:sz w:val="20"/>
          <w:szCs w:val="20"/>
        </w:rPr>
        <w:t xml:space="preserve"> technology that includes a patient portal</w:t>
      </w:r>
      <w:r w:rsidR="00AF621A">
        <w:rPr>
          <w:sz w:val="20"/>
          <w:szCs w:val="20"/>
        </w:rPr>
        <w:t>, t</w:t>
      </w:r>
      <w:r w:rsidR="00561E33">
        <w:rPr>
          <w:sz w:val="20"/>
          <w:szCs w:val="20"/>
        </w:rPr>
        <w:t xml:space="preserve">he Cures Act rule requires this </w:t>
      </w:r>
      <w:r w:rsidR="00AF621A">
        <w:rPr>
          <w:sz w:val="20"/>
          <w:szCs w:val="20"/>
        </w:rPr>
        <w:t xml:space="preserve">technology </w:t>
      </w:r>
      <w:r w:rsidR="00561E33">
        <w:rPr>
          <w:sz w:val="20"/>
          <w:szCs w:val="20"/>
        </w:rPr>
        <w:t xml:space="preserve">to </w:t>
      </w:r>
      <w:r>
        <w:rPr>
          <w:sz w:val="20"/>
          <w:szCs w:val="20"/>
        </w:rPr>
        <w:t xml:space="preserve">meet </w:t>
      </w:r>
      <w:r w:rsidR="00561E33">
        <w:rPr>
          <w:sz w:val="20"/>
          <w:szCs w:val="20"/>
        </w:rPr>
        <w:t xml:space="preserve">certain </w:t>
      </w:r>
      <w:r>
        <w:rPr>
          <w:sz w:val="20"/>
          <w:szCs w:val="20"/>
        </w:rPr>
        <w:t>certification criteria and standard</w:t>
      </w:r>
      <w:r w:rsidR="00AF621A">
        <w:rPr>
          <w:sz w:val="20"/>
          <w:szCs w:val="20"/>
        </w:rPr>
        <w:t>s</w:t>
      </w:r>
      <w:r w:rsidR="00561E33">
        <w:rPr>
          <w:sz w:val="20"/>
          <w:szCs w:val="20"/>
        </w:rPr>
        <w:t xml:space="preserve"> for accessing, exchanging, and using EHI</w:t>
      </w:r>
      <w:r w:rsidR="00AF621A">
        <w:rPr>
          <w:sz w:val="20"/>
          <w:szCs w:val="20"/>
        </w:rPr>
        <w:t xml:space="preserve">. </w:t>
      </w:r>
      <w:r w:rsidR="00697C0E">
        <w:rPr>
          <w:sz w:val="20"/>
          <w:szCs w:val="20"/>
        </w:rPr>
        <w:t xml:space="preserve">With certified EHR technology, </w:t>
      </w:r>
      <w:r>
        <w:rPr>
          <w:sz w:val="20"/>
          <w:szCs w:val="20"/>
        </w:rPr>
        <w:t xml:space="preserve">your provider </w:t>
      </w:r>
      <w:r w:rsidR="00BA63B7">
        <w:rPr>
          <w:sz w:val="20"/>
          <w:szCs w:val="20"/>
        </w:rPr>
        <w:t>has the ability</w:t>
      </w:r>
      <w:r>
        <w:rPr>
          <w:sz w:val="20"/>
          <w:szCs w:val="20"/>
        </w:rPr>
        <w:t xml:space="preserve"> </w:t>
      </w:r>
      <w:r w:rsidR="00844DA3">
        <w:rPr>
          <w:sz w:val="20"/>
          <w:szCs w:val="20"/>
        </w:rPr>
        <w:t xml:space="preserve">to </w:t>
      </w:r>
      <w:r w:rsidR="00BA63B7">
        <w:rPr>
          <w:sz w:val="20"/>
          <w:szCs w:val="20"/>
        </w:rPr>
        <w:t>give</w:t>
      </w:r>
      <w:r>
        <w:rPr>
          <w:sz w:val="20"/>
          <w:szCs w:val="20"/>
        </w:rPr>
        <w:t xml:space="preserve"> you electronic access to </w:t>
      </w:r>
      <w:r w:rsidR="00276AAD">
        <w:rPr>
          <w:sz w:val="20"/>
          <w:szCs w:val="20"/>
        </w:rPr>
        <w:t xml:space="preserve">view, download, or transmit </w:t>
      </w:r>
      <w:r w:rsidR="00276AAD">
        <w:rPr>
          <w:sz w:val="20"/>
          <w:szCs w:val="20"/>
        </w:rPr>
        <w:t xml:space="preserve">directly to another person </w:t>
      </w:r>
      <w:r w:rsidR="00BA63B7">
        <w:rPr>
          <w:sz w:val="20"/>
          <w:szCs w:val="20"/>
        </w:rPr>
        <w:t xml:space="preserve">a </w:t>
      </w:r>
      <w:r w:rsidR="00276AAD">
        <w:rPr>
          <w:sz w:val="20"/>
          <w:szCs w:val="20"/>
        </w:rPr>
        <w:t>specifi</w:t>
      </w:r>
      <w:r w:rsidR="004576B7">
        <w:rPr>
          <w:sz w:val="20"/>
          <w:szCs w:val="20"/>
        </w:rPr>
        <w:t>ed</w:t>
      </w:r>
      <w:r w:rsidR="00BA63B7">
        <w:rPr>
          <w:sz w:val="20"/>
          <w:szCs w:val="20"/>
        </w:rPr>
        <w:t xml:space="preserve"> subset of your EHI</w:t>
      </w:r>
      <w:r w:rsidR="00276AAD">
        <w:rPr>
          <w:sz w:val="20"/>
          <w:szCs w:val="20"/>
        </w:rPr>
        <w:t xml:space="preserve"> without </w:t>
      </w:r>
      <w:r w:rsidR="00AF621A">
        <w:rPr>
          <w:sz w:val="20"/>
          <w:szCs w:val="20"/>
        </w:rPr>
        <w:t xml:space="preserve">delay. This </w:t>
      </w:r>
      <w:r w:rsidR="00315AF3">
        <w:rPr>
          <w:sz w:val="20"/>
          <w:szCs w:val="20"/>
        </w:rPr>
        <w:t xml:space="preserve">subset </w:t>
      </w:r>
      <w:r w:rsidR="00AF621A">
        <w:rPr>
          <w:sz w:val="20"/>
          <w:szCs w:val="20"/>
        </w:rPr>
        <w:t xml:space="preserve">includes </w:t>
      </w:r>
      <w:r w:rsidR="00276AAD">
        <w:rPr>
          <w:sz w:val="20"/>
          <w:szCs w:val="20"/>
        </w:rPr>
        <w:t>a</w:t>
      </w:r>
      <w:r w:rsidRPr="0092349F" w:rsidR="00276AAD">
        <w:rPr>
          <w:sz w:val="20"/>
          <w:szCs w:val="20"/>
        </w:rPr>
        <w:t>llergies</w:t>
      </w:r>
      <w:r w:rsidR="00276AAD">
        <w:rPr>
          <w:sz w:val="20"/>
          <w:szCs w:val="20"/>
        </w:rPr>
        <w:t>, m</w:t>
      </w:r>
      <w:r w:rsidRPr="0092349F" w:rsidR="00276AAD">
        <w:rPr>
          <w:sz w:val="20"/>
          <w:szCs w:val="20"/>
        </w:rPr>
        <w:t>edications</w:t>
      </w:r>
      <w:r w:rsidR="00276AAD">
        <w:rPr>
          <w:sz w:val="20"/>
          <w:szCs w:val="20"/>
        </w:rPr>
        <w:t>, r</w:t>
      </w:r>
      <w:r w:rsidRPr="0092349F" w:rsidR="00276AAD">
        <w:rPr>
          <w:sz w:val="20"/>
          <w:szCs w:val="20"/>
        </w:rPr>
        <w:t>ecords of immunizations</w:t>
      </w:r>
      <w:r w:rsidR="00276AAD">
        <w:rPr>
          <w:sz w:val="20"/>
          <w:szCs w:val="20"/>
        </w:rPr>
        <w:t xml:space="preserve">, </w:t>
      </w:r>
      <w:r w:rsidR="00276AAD">
        <w:rPr>
          <w:sz w:val="20"/>
          <w:szCs w:val="20"/>
        </w:rPr>
        <w:t xml:space="preserve">a </w:t>
      </w:r>
      <w:r w:rsidR="00276AAD">
        <w:rPr>
          <w:sz w:val="20"/>
          <w:szCs w:val="20"/>
        </w:rPr>
        <w:t>p</w:t>
      </w:r>
      <w:r w:rsidRPr="0092349F" w:rsidR="00276AAD">
        <w:rPr>
          <w:sz w:val="20"/>
          <w:szCs w:val="20"/>
        </w:rPr>
        <w:t xml:space="preserve">rovider’s </w:t>
      </w:r>
      <w:r w:rsidR="00276AAD">
        <w:rPr>
          <w:sz w:val="20"/>
          <w:szCs w:val="20"/>
        </w:rPr>
        <w:t xml:space="preserve">clinical </w:t>
      </w:r>
      <w:r w:rsidRPr="0092349F" w:rsidR="00276AAD">
        <w:rPr>
          <w:sz w:val="20"/>
          <w:szCs w:val="20"/>
        </w:rPr>
        <w:t>notes from a visit</w:t>
      </w:r>
      <w:r w:rsidR="00276AAD">
        <w:rPr>
          <w:sz w:val="20"/>
          <w:szCs w:val="20"/>
        </w:rPr>
        <w:t xml:space="preserve">, </w:t>
      </w:r>
      <w:r w:rsidR="00276AAD">
        <w:rPr>
          <w:sz w:val="20"/>
          <w:szCs w:val="20"/>
        </w:rPr>
        <w:t>lab</w:t>
      </w:r>
      <w:r w:rsidRPr="0092349F" w:rsidR="00276AAD">
        <w:rPr>
          <w:sz w:val="20"/>
          <w:szCs w:val="20"/>
        </w:rPr>
        <w:t xml:space="preserve"> results</w:t>
      </w:r>
      <w:r w:rsidR="00276AAD">
        <w:rPr>
          <w:sz w:val="20"/>
          <w:szCs w:val="20"/>
        </w:rPr>
        <w:t>,</w:t>
      </w:r>
      <w:r w:rsidRPr="0092349F" w:rsidR="00276AAD">
        <w:rPr>
          <w:sz w:val="20"/>
          <w:szCs w:val="20"/>
        </w:rPr>
        <w:t xml:space="preserve"> </w:t>
      </w:r>
      <w:r w:rsidR="00276AAD">
        <w:rPr>
          <w:sz w:val="20"/>
          <w:szCs w:val="20"/>
        </w:rPr>
        <w:t xml:space="preserve">imaging reports, </w:t>
      </w:r>
      <w:r w:rsidR="00AF621A">
        <w:rPr>
          <w:sz w:val="20"/>
          <w:szCs w:val="20"/>
        </w:rPr>
        <w:t>and several other data elements</w:t>
      </w:r>
      <w:r w:rsidR="00276AAD">
        <w:rPr>
          <w:sz w:val="20"/>
          <w:szCs w:val="20"/>
        </w:rPr>
        <w:t xml:space="preserve">. </w:t>
      </w:r>
      <w:r w:rsidR="00AF621A">
        <w:rPr>
          <w:sz w:val="20"/>
          <w:szCs w:val="20"/>
        </w:rPr>
        <w:t>T</w:t>
      </w:r>
      <w:r w:rsidR="00276AAD">
        <w:rPr>
          <w:sz w:val="20"/>
          <w:szCs w:val="20"/>
        </w:rPr>
        <w:t>he</w:t>
      </w:r>
      <w:r w:rsidR="00BA63B7">
        <w:rPr>
          <w:sz w:val="20"/>
          <w:szCs w:val="20"/>
        </w:rPr>
        <w:t xml:space="preserve"> </w:t>
      </w:r>
      <w:r w:rsidR="00AF621A">
        <w:rPr>
          <w:sz w:val="20"/>
          <w:szCs w:val="20"/>
        </w:rPr>
        <w:t>clinical note</w:t>
      </w:r>
      <w:r w:rsidR="00BA63B7">
        <w:rPr>
          <w:sz w:val="20"/>
          <w:szCs w:val="20"/>
        </w:rPr>
        <w:t xml:space="preserve"> type</w:t>
      </w:r>
      <w:r w:rsidR="00AF621A">
        <w:rPr>
          <w:sz w:val="20"/>
          <w:szCs w:val="20"/>
        </w:rPr>
        <w:t xml:space="preserve">s </w:t>
      </w:r>
      <w:r w:rsidR="00BA63B7">
        <w:rPr>
          <w:sz w:val="20"/>
          <w:szCs w:val="20"/>
        </w:rPr>
        <w:t xml:space="preserve">you </w:t>
      </w:r>
      <w:r w:rsidR="00AF621A">
        <w:rPr>
          <w:sz w:val="20"/>
          <w:szCs w:val="20"/>
        </w:rPr>
        <w:t xml:space="preserve">should </w:t>
      </w:r>
      <w:r w:rsidR="00BA63B7">
        <w:rPr>
          <w:sz w:val="20"/>
          <w:szCs w:val="20"/>
        </w:rPr>
        <w:t>be able to access</w:t>
      </w:r>
      <w:r w:rsidR="00AF621A">
        <w:rPr>
          <w:sz w:val="20"/>
          <w:szCs w:val="20"/>
        </w:rPr>
        <w:t xml:space="preserve"> </w:t>
      </w:r>
      <w:r w:rsidR="00703D43">
        <w:rPr>
          <w:sz w:val="20"/>
          <w:szCs w:val="20"/>
        </w:rPr>
        <w:t xml:space="preserve">electronically </w:t>
      </w:r>
      <w:r w:rsidR="00AF621A">
        <w:rPr>
          <w:sz w:val="20"/>
          <w:szCs w:val="20"/>
        </w:rPr>
        <w:t xml:space="preserve">include the </w:t>
      </w:r>
      <w:r w:rsidR="00276AAD">
        <w:rPr>
          <w:sz w:val="20"/>
          <w:szCs w:val="20"/>
        </w:rPr>
        <w:t>following</w:t>
      </w:r>
      <w:r w:rsidR="00AF621A">
        <w:rPr>
          <w:sz w:val="20"/>
          <w:szCs w:val="20"/>
        </w:rPr>
        <w:t>:</w:t>
      </w:r>
      <w:r w:rsidRPr="00483F2B" w:rsidR="00276AAD">
        <w:rPr>
          <w:sz w:val="20"/>
          <w:szCs w:val="20"/>
        </w:rPr>
        <w:t xml:space="preserve"> consultation note</w:t>
      </w:r>
      <w:r w:rsidR="00AF621A">
        <w:rPr>
          <w:sz w:val="20"/>
          <w:szCs w:val="20"/>
        </w:rPr>
        <w:t>s</w:t>
      </w:r>
      <w:r w:rsidRPr="00483F2B" w:rsidR="00276AAD">
        <w:rPr>
          <w:sz w:val="20"/>
          <w:szCs w:val="20"/>
        </w:rPr>
        <w:t>, discharge summary note</w:t>
      </w:r>
      <w:r w:rsidR="00AF621A">
        <w:rPr>
          <w:sz w:val="20"/>
          <w:szCs w:val="20"/>
        </w:rPr>
        <w:t>s</w:t>
      </w:r>
      <w:r w:rsidRPr="00483F2B" w:rsidR="00276AAD">
        <w:rPr>
          <w:sz w:val="20"/>
          <w:szCs w:val="20"/>
        </w:rPr>
        <w:t xml:space="preserve"> (</w:t>
      </w:r>
      <w:r w:rsidR="00276AAD">
        <w:rPr>
          <w:sz w:val="20"/>
          <w:szCs w:val="20"/>
        </w:rPr>
        <w:t>a</w:t>
      </w:r>
      <w:r w:rsidRPr="00483F2B" w:rsidR="00276AAD">
        <w:rPr>
          <w:sz w:val="20"/>
          <w:szCs w:val="20"/>
        </w:rPr>
        <w:t xml:space="preserve">pplicable to </w:t>
      </w:r>
      <w:r w:rsidR="00276AAD">
        <w:rPr>
          <w:sz w:val="20"/>
          <w:szCs w:val="20"/>
        </w:rPr>
        <w:t>hospitals and post-acute care settings</w:t>
      </w:r>
      <w:r w:rsidR="00AF621A">
        <w:rPr>
          <w:sz w:val="20"/>
          <w:szCs w:val="20"/>
        </w:rPr>
        <w:t xml:space="preserve"> only</w:t>
      </w:r>
      <w:r w:rsidRPr="00483F2B" w:rsidR="00276AAD">
        <w:rPr>
          <w:sz w:val="20"/>
          <w:szCs w:val="20"/>
        </w:rPr>
        <w:t>), history &amp; physical</w:t>
      </w:r>
      <w:r w:rsidR="00AF621A">
        <w:rPr>
          <w:sz w:val="20"/>
          <w:szCs w:val="20"/>
        </w:rPr>
        <w:t>s</w:t>
      </w:r>
      <w:r w:rsidRPr="00483F2B" w:rsidR="00276AAD">
        <w:rPr>
          <w:sz w:val="20"/>
          <w:szCs w:val="20"/>
        </w:rPr>
        <w:t>, procedure note</w:t>
      </w:r>
      <w:r w:rsidR="00AF621A">
        <w:rPr>
          <w:sz w:val="20"/>
          <w:szCs w:val="20"/>
        </w:rPr>
        <w:t>s</w:t>
      </w:r>
      <w:r w:rsidRPr="00483F2B" w:rsidR="00276AAD">
        <w:rPr>
          <w:sz w:val="20"/>
          <w:szCs w:val="20"/>
        </w:rPr>
        <w:t>, progress note</w:t>
      </w:r>
      <w:r w:rsidR="00AF621A">
        <w:rPr>
          <w:sz w:val="20"/>
          <w:szCs w:val="20"/>
        </w:rPr>
        <w:t>s</w:t>
      </w:r>
      <w:r w:rsidRPr="00483F2B" w:rsidR="00276AAD">
        <w:rPr>
          <w:sz w:val="20"/>
          <w:szCs w:val="20"/>
        </w:rPr>
        <w:t xml:space="preserve"> (i.e., outpatient visit/encounter note), lab report narrative</w:t>
      </w:r>
      <w:r w:rsidR="00AF621A">
        <w:rPr>
          <w:sz w:val="20"/>
          <w:szCs w:val="20"/>
        </w:rPr>
        <w:t>s</w:t>
      </w:r>
      <w:r w:rsidRPr="00483F2B" w:rsidR="00276AAD">
        <w:rPr>
          <w:sz w:val="20"/>
          <w:szCs w:val="20"/>
        </w:rPr>
        <w:t>, pathology report narrative</w:t>
      </w:r>
      <w:r w:rsidR="00AF621A">
        <w:rPr>
          <w:sz w:val="20"/>
          <w:szCs w:val="20"/>
        </w:rPr>
        <w:t>s</w:t>
      </w:r>
      <w:r w:rsidRPr="00483F2B" w:rsidR="00276AAD">
        <w:rPr>
          <w:sz w:val="20"/>
          <w:szCs w:val="20"/>
        </w:rPr>
        <w:t>, and imaging narrative</w:t>
      </w:r>
      <w:r w:rsidR="00AF621A">
        <w:rPr>
          <w:sz w:val="20"/>
          <w:szCs w:val="20"/>
        </w:rPr>
        <w:t>s</w:t>
      </w:r>
      <w:r w:rsidRPr="00483F2B" w:rsidR="00276AAD">
        <w:rPr>
          <w:sz w:val="20"/>
          <w:szCs w:val="20"/>
        </w:rPr>
        <w:t>.</w:t>
      </w:r>
      <w:r w:rsidRPr="00AF621A" w:rsidR="00AF621A">
        <w:rPr>
          <w:sz w:val="20"/>
          <w:szCs w:val="20"/>
        </w:rPr>
        <w:t xml:space="preserve"> </w:t>
      </w:r>
      <w:r w:rsidR="00DB189B">
        <w:rPr>
          <w:sz w:val="20"/>
          <w:szCs w:val="20"/>
        </w:rPr>
        <w:t xml:space="preserve">You can </w:t>
      </w:r>
      <w:r w:rsidR="00DB189B">
        <w:rPr>
          <w:sz w:val="20"/>
          <w:szCs w:val="20"/>
        </w:rPr>
        <w:t>access this</w:t>
      </w:r>
      <w:r w:rsidR="00BA63B7">
        <w:rPr>
          <w:sz w:val="20"/>
          <w:szCs w:val="20"/>
        </w:rPr>
        <w:t xml:space="preserve"> EHI</w:t>
      </w:r>
      <w:r w:rsidR="00DB189B">
        <w:rPr>
          <w:sz w:val="20"/>
          <w:szCs w:val="20"/>
        </w:rPr>
        <w:t xml:space="preserve"> </w:t>
      </w:r>
      <w:r w:rsidR="00DB189B">
        <w:rPr>
          <w:sz w:val="20"/>
          <w:szCs w:val="20"/>
        </w:rPr>
        <w:t xml:space="preserve">via your patient portal account or a patient-facing mobile health app you choose that is able to connect to your provider’s certified technology.  </w:t>
      </w:r>
      <w:r w:rsidR="00AF621A">
        <w:rPr>
          <w:sz w:val="20"/>
          <w:szCs w:val="20"/>
        </w:rPr>
        <w:t>The Cures Act rule</w:t>
      </w:r>
      <w:r w:rsidR="00697C0E">
        <w:rPr>
          <w:sz w:val="20"/>
          <w:szCs w:val="20"/>
        </w:rPr>
        <w:t>, however,</w:t>
      </w:r>
      <w:r w:rsidR="00AF621A">
        <w:rPr>
          <w:sz w:val="20"/>
          <w:szCs w:val="20"/>
        </w:rPr>
        <w:t xml:space="preserve"> does not require your provider to use federally certified </w:t>
      </w:r>
      <w:r w:rsidR="00703D43">
        <w:rPr>
          <w:sz w:val="20"/>
          <w:szCs w:val="20"/>
        </w:rPr>
        <w:t xml:space="preserve">EHR </w:t>
      </w:r>
      <w:r w:rsidR="00AF621A">
        <w:rPr>
          <w:sz w:val="20"/>
          <w:szCs w:val="20"/>
        </w:rPr>
        <w:t>technology, but other federal rules may require it.</w:t>
      </w:r>
    </w:p>
    <w:p w:rsidRPr="00483F2B" w:rsidR="00DB189B" w:rsidP="00E325FB" w:rsidRDefault="00DB189B" w14:paraId="2DA0E51F" w14:textId="77777777">
      <w:pPr>
        <w:rPr>
          <w:sz w:val="20"/>
          <w:szCs w:val="20"/>
        </w:rPr>
      </w:pPr>
    </w:p>
    <w:p w:rsidRPr="00D70841" w:rsidR="00D70841" w:rsidP="00D70841" w:rsidRDefault="00D70841" w14:paraId="79DECD25" w14:textId="1577ADAC">
      <w:pPr>
        <w:rPr>
          <w:sz w:val="20"/>
          <w:szCs w:val="20"/>
        </w:rPr>
      </w:pPr>
      <w:r w:rsidRPr="00D70841">
        <w:rPr>
          <w:sz w:val="20"/>
          <w:szCs w:val="20"/>
        </w:rPr>
        <w:t>The Cures Act rule requires developers of certified health IT to enable any patient-facing application (“app”)</w:t>
      </w:r>
      <w:r w:rsidR="00122C45">
        <w:rPr>
          <w:sz w:val="20"/>
          <w:szCs w:val="20"/>
        </w:rPr>
        <w:t>, such as a mobile health app,</w:t>
      </w:r>
      <w:r w:rsidRPr="00D70841">
        <w:rPr>
          <w:sz w:val="20"/>
          <w:szCs w:val="20"/>
        </w:rPr>
        <w:t xml:space="preserve"> to connect to their certified EHR technology and receive a specified subset of EHI data with a patient’s authorization if the app follows the applicable application programming interface (API) standards and implementation guide.</w:t>
      </w:r>
      <w:r w:rsidR="00311FB7">
        <w:rPr>
          <w:sz w:val="20"/>
          <w:szCs w:val="20"/>
        </w:rPr>
        <w:t xml:space="preserve"> </w:t>
      </w:r>
      <w:r w:rsidRPr="00D70841">
        <w:rPr>
          <w:sz w:val="20"/>
          <w:szCs w:val="20"/>
        </w:rPr>
        <w:t xml:space="preserve"> </w:t>
      </w:r>
      <w:bookmarkStart w:name="_Hlk143615998" w:id="3"/>
      <w:r w:rsidRPr="00D70841">
        <w:rPr>
          <w:sz w:val="20"/>
          <w:szCs w:val="20"/>
        </w:rPr>
        <w:t xml:space="preserve">The developer of </w:t>
      </w:r>
      <w:r w:rsidR="00122C45">
        <w:rPr>
          <w:sz w:val="20"/>
          <w:szCs w:val="20"/>
        </w:rPr>
        <w:t>a</w:t>
      </w:r>
      <w:r w:rsidRPr="00D70841">
        <w:rPr>
          <w:sz w:val="20"/>
          <w:szCs w:val="20"/>
        </w:rPr>
        <w:t xml:space="preserve"> patient-facing app must register the app before it can connect. </w:t>
      </w:r>
      <w:r w:rsidRPr="00A167D9" w:rsidR="00A167D9">
        <w:rPr>
          <w:sz w:val="20"/>
          <w:szCs w:val="20"/>
        </w:rPr>
        <w:t>If the</w:t>
      </w:r>
      <w:r w:rsidRPr="00D70841" w:rsidR="00A167D9">
        <w:rPr>
          <w:sz w:val="20"/>
          <w:szCs w:val="20"/>
        </w:rPr>
        <w:t xml:space="preserve"> </w:t>
      </w:r>
      <w:r w:rsidRPr="00A167D9" w:rsidR="00A167D9">
        <w:rPr>
          <w:sz w:val="20"/>
          <w:szCs w:val="20"/>
        </w:rPr>
        <w:t>a</w:t>
      </w:r>
      <w:r w:rsidRPr="00D70841" w:rsidR="00A167D9">
        <w:rPr>
          <w:sz w:val="20"/>
          <w:szCs w:val="20"/>
        </w:rPr>
        <w:t xml:space="preserve">pp </w:t>
      </w:r>
      <w:r w:rsidRPr="00A167D9" w:rsidR="00A167D9">
        <w:rPr>
          <w:sz w:val="20"/>
          <w:szCs w:val="20"/>
        </w:rPr>
        <w:t xml:space="preserve">was developed and implemented correctly and can successfully </w:t>
      </w:r>
      <w:r w:rsidRPr="00D70841" w:rsidR="00A167D9">
        <w:rPr>
          <w:sz w:val="20"/>
          <w:szCs w:val="20"/>
        </w:rPr>
        <w:t xml:space="preserve">connect </w:t>
      </w:r>
      <w:r w:rsidR="00FB544C">
        <w:rPr>
          <w:sz w:val="20"/>
          <w:szCs w:val="20"/>
        </w:rPr>
        <w:t xml:space="preserve">to </w:t>
      </w:r>
      <w:r w:rsidR="005C5B44">
        <w:rPr>
          <w:sz w:val="20"/>
          <w:szCs w:val="20"/>
        </w:rPr>
        <w:t>y</w:t>
      </w:r>
      <w:r w:rsidRPr="00D70841" w:rsidR="00A167D9">
        <w:rPr>
          <w:sz w:val="20"/>
          <w:szCs w:val="20"/>
        </w:rPr>
        <w:t>our</w:t>
      </w:r>
      <w:r w:rsidR="005C5B44">
        <w:rPr>
          <w:sz w:val="20"/>
          <w:szCs w:val="20"/>
        </w:rPr>
        <w:t xml:space="preserve"> provider’s</w:t>
      </w:r>
      <w:r w:rsidRPr="00D70841" w:rsidR="00A167D9">
        <w:rPr>
          <w:sz w:val="20"/>
          <w:szCs w:val="20"/>
        </w:rPr>
        <w:t xml:space="preserve"> </w:t>
      </w:r>
      <w:r w:rsidRPr="00A167D9" w:rsidR="00A167D9">
        <w:rPr>
          <w:sz w:val="20"/>
          <w:szCs w:val="20"/>
        </w:rPr>
        <w:t>patient portal</w:t>
      </w:r>
      <w:r w:rsidR="00FB544C">
        <w:rPr>
          <w:sz w:val="20"/>
          <w:szCs w:val="20"/>
        </w:rPr>
        <w:t xml:space="preserve"> via your provider’s API</w:t>
      </w:r>
      <w:r w:rsidRPr="00A167D9" w:rsidR="00A167D9">
        <w:rPr>
          <w:sz w:val="20"/>
          <w:szCs w:val="20"/>
        </w:rPr>
        <w:t xml:space="preserve">, </w:t>
      </w:r>
      <w:r w:rsidR="00B91AE7">
        <w:rPr>
          <w:sz w:val="20"/>
          <w:szCs w:val="20"/>
        </w:rPr>
        <w:t xml:space="preserve">you </w:t>
      </w:r>
      <w:r w:rsidR="00FB544C">
        <w:rPr>
          <w:sz w:val="20"/>
          <w:szCs w:val="20"/>
        </w:rPr>
        <w:t xml:space="preserve">will be able to </w:t>
      </w:r>
      <w:r w:rsidR="00C505A9">
        <w:rPr>
          <w:sz w:val="20"/>
          <w:szCs w:val="20"/>
        </w:rPr>
        <w:t xml:space="preserve">electronically </w:t>
      </w:r>
      <w:r w:rsidR="00B91AE7">
        <w:rPr>
          <w:sz w:val="20"/>
          <w:szCs w:val="20"/>
        </w:rPr>
        <w:t>authorize the app to receive your EHI</w:t>
      </w:r>
      <w:r w:rsidR="00FB544C">
        <w:rPr>
          <w:sz w:val="20"/>
          <w:szCs w:val="20"/>
        </w:rPr>
        <w:t>.</w:t>
      </w:r>
      <w:r w:rsidRPr="00A167D9" w:rsidR="00A167D9">
        <w:rPr>
          <w:sz w:val="20"/>
          <w:szCs w:val="20"/>
        </w:rPr>
        <w:t xml:space="preserve"> </w:t>
      </w:r>
      <w:r w:rsidR="00B91AE7">
        <w:rPr>
          <w:sz w:val="20"/>
          <w:szCs w:val="20"/>
        </w:rPr>
        <w:t>The</w:t>
      </w:r>
      <w:r w:rsidR="00FB544C">
        <w:rPr>
          <w:sz w:val="20"/>
          <w:szCs w:val="20"/>
        </w:rPr>
        <w:t xml:space="preserve">se </w:t>
      </w:r>
      <w:r w:rsidR="00B91AE7">
        <w:rPr>
          <w:sz w:val="20"/>
          <w:szCs w:val="20"/>
        </w:rPr>
        <w:t>app</w:t>
      </w:r>
      <w:r w:rsidR="00FB544C">
        <w:rPr>
          <w:sz w:val="20"/>
          <w:szCs w:val="20"/>
        </w:rPr>
        <w:t>s</w:t>
      </w:r>
      <w:r w:rsidR="00B91AE7">
        <w:rPr>
          <w:sz w:val="20"/>
          <w:szCs w:val="20"/>
        </w:rPr>
        <w:t xml:space="preserve"> </w:t>
      </w:r>
      <w:r w:rsidR="00C505A9">
        <w:rPr>
          <w:sz w:val="20"/>
          <w:szCs w:val="20"/>
        </w:rPr>
        <w:t>normally</w:t>
      </w:r>
      <w:r w:rsidR="00FB544C">
        <w:rPr>
          <w:sz w:val="20"/>
          <w:szCs w:val="20"/>
        </w:rPr>
        <w:t xml:space="preserve"> </w:t>
      </w:r>
      <w:r w:rsidR="00B91AE7">
        <w:rPr>
          <w:sz w:val="20"/>
          <w:szCs w:val="20"/>
        </w:rPr>
        <w:t xml:space="preserve">get your </w:t>
      </w:r>
      <w:r w:rsidR="00C505A9">
        <w:rPr>
          <w:sz w:val="20"/>
          <w:szCs w:val="20"/>
        </w:rPr>
        <w:t xml:space="preserve">electronic </w:t>
      </w:r>
      <w:r w:rsidR="00B91AE7">
        <w:rPr>
          <w:sz w:val="20"/>
          <w:szCs w:val="20"/>
        </w:rPr>
        <w:t xml:space="preserve">authorization </w:t>
      </w:r>
      <w:r w:rsidR="00FB544C">
        <w:rPr>
          <w:sz w:val="20"/>
          <w:szCs w:val="20"/>
        </w:rPr>
        <w:t xml:space="preserve">by </w:t>
      </w:r>
      <w:r w:rsidR="00C505A9">
        <w:rPr>
          <w:sz w:val="20"/>
          <w:szCs w:val="20"/>
        </w:rPr>
        <w:t>connecting</w:t>
      </w:r>
      <w:r w:rsidR="00FB544C">
        <w:rPr>
          <w:sz w:val="20"/>
          <w:szCs w:val="20"/>
        </w:rPr>
        <w:t xml:space="preserve"> you to your provider’s patient portal log in page. </w:t>
      </w:r>
      <w:r w:rsidR="00C505A9">
        <w:rPr>
          <w:sz w:val="20"/>
          <w:szCs w:val="20"/>
        </w:rPr>
        <w:t xml:space="preserve">The app should be able to tell you which health care providers it is able to connect to (i.e., has completed registration). </w:t>
      </w:r>
      <w:r w:rsidR="00FB544C">
        <w:rPr>
          <w:sz w:val="20"/>
          <w:szCs w:val="20"/>
        </w:rPr>
        <w:t>After you enter your log in credentials and select sign in, the portal authenticates you. Your provider</w:t>
      </w:r>
      <w:r w:rsidR="00C505A9">
        <w:rPr>
          <w:sz w:val="20"/>
          <w:szCs w:val="20"/>
        </w:rPr>
        <w:t>’s portal</w:t>
      </w:r>
      <w:r w:rsidR="00FB544C">
        <w:rPr>
          <w:sz w:val="20"/>
          <w:szCs w:val="20"/>
        </w:rPr>
        <w:t xml:space="preserve"> may provide some information about the app’s privacy practices and </w:t>
      </w:r>
      <w:r w:rsidR="00FB544C">
        <w:rPr>
          <w:sz w:val="20"/>
          <w:szCs w:val="20"/>
        </w:rPr>
        <w:t xml:space="preserve">then </w:t>
      </w:r>
      <w:r w:rsidR="00FB544C">
        <w:rPr>
          <w:sz w:val="20"/>
          <w:szCs w:val="20"/>
        </w:rPr>
        <w:t xml:space="preserve">confirm </w:t>
      </w:r>
      <w:r w:rsidR="00FB544C">
        <w:rPr>
          <w:sz w:val="20"/>
          <w:szCs w:val="20"/>
        </w:rPr>
        <w:t xml:space="preserve">if </w:t>
      </w:r>
      <w:r w:rsidR="00FB544C">
        <w:rPr>
          <w:sz w:val="20"/>
          <w:szCs w:val="20"/>
        </w:rPr>
        <w:t xml:space="preserve">you want to continue or deny access.  </w:t>
      </w:r>
      <w:r w:rsidR="00C505A9">
        <w:rPr>
          <w:sz w:val="20"/>
          <w:szCs w:val="20"/>
        </w:rPr>
        <w:t>If you continue, t</w:t>
      </w:r>
      <w:r w:rsidR="00FB544C">
        <w:rPr>
          <w:sz w:val="20"/>
          <w:szCs w:val="20"/>
        </w:rPr>
        <w:t>hen it will allow you to authorize the app to receive all or some of your EHI from your account, depending on what the app requests</w:t>
      </w:r>
      <w:r w:rsidR="00C505A9">
        <w:rPr>
          <w:sz w:val="20"/>
          <w:szCs w:val="20"/>
        </w:rPr>
        <w:t>,</w:t>
      </w:r>
      <w:r w:rsidR="00FB544C">
        <w:rPr>
          <w:sz w:val="20"/>
          <w:szCs w:val="20"/>
        </w:rPr>
        <w:t xml:space="preserve"> and </w:t>
      </w:r>
      <w:r w:rsidR="00C505A9">
        <w:rPr>
          <w:sz w:val="20"/>
          <w:szCs w:val="20"/>
        </w:rPr>
        <w:t xml:space="preserve">will ask </w:t>
      </w:r>
      <w:r w:rsidR="00FB544C">
        <w:rPr>
          <w:sz w:val="20"/>
          <w:szCs w:val="20"/>
        </w:rPr>
        <w:t xml:space="preserve">how long you want to authorize the app’s access.  After confirming, you should see the EHI you authorized within the app. </w:t>
      </w:r>
      <w:bookmarkEnd w:id="3"/>
      <w:r w:rsidRPr="000C0E01" w:rsidR="000C0E01">
        <w:rPr>
          <w:sz w:val="20"/>
          <w:szCs w:val="20"/>
        </w:rPr>
        <w:t xml:space="preserve">The app should give you the option to remove its access to </w:t>
      </w:r>
      <w:r w:rsidR="00C81643">
        <w:rPr>
          <w:sz w:val="20"/>
          <w:szCs w:val="20"/>
        </w:rPr>
        <w:t xml:space="preserve">the </w:t>
      </w:r>
      <w:r w:rsidRPr="000C0E01" w:rsidR="000C0E01">
        <w:rPr>
          <w:sz w:val="20"/>
          <w:szCs w:val="20"/>
        </w:rPr>
        <w:t xml:space="preserve">EHI </w:t>
      </w:r>
      <w:r w:rsidR="000C0E01">
        <w:rPr>
          <w:sz w:val="20"/>
          <w:szCs w:val="20"/>
        </w:rPr>
        <w:t xml:space="preserve">you authorized </w:t>
      </w:r>
      <w:r w:rsidRPr="000C0E01" w:rsidR="000C0E01">
        <w:rPr>
          <w:sz w:val="20"/>
          <w:szCs w:val="20"/>
        </w:rPr>
        <w:t xml:space="preserve">at any time. </w:t>
      </w:r>
      <w:r w:rsidRPr="00D70841">
        <w:rPr>
          <w:sz w:val="20"/>
          <w:szCs w:val="20"/>
        </w:rPr>
        <w:t xml:space="preserve">Your providers and their staff may not know which patient-facing apps conform to the standards and are able to connect to their EHR technology. To find out, you should contact the app developer that is offering the app you are considering using. </w:t>
      </w:r>
    </w:p>
    <w:p w:rsidR="00C505A9" w:rsidP="00DB189B" w:rsidRDefault="00C505A9" w14:paraId="235BC861" w14:textId="77777777">
      <w:pPr>
        <w:rPr>
          <w:sz w:val="20"/>
          <w:szCs w:val="20"/>
        </w:rPr>
      </w:pPr>
    </w:p>
    <w:p w:rsidRPr="00483F2B" w:rsidR="00DB189B" w:rsidP="00DB189B" w:rsidRDefault="00276AAD" w14:paraId="61FAD9DA" w14:textId="408E04D2" w14:noSpellErr="1">
      <w:pPr>
        <w:rPr>
          <w:sz w:val="20"/>
          <w:szCs w:val="20"/>
        </w:rPr>
      </w:pPr>
      <w:r w:rsidRPr="10A452FC" w:rsidR="00276AAD">
        <w:rPr>
          <w:sz w:val="20"/>
          <w:szCs w:val="20"/>
        </w:rPr>
        <w:t xml:space="preserve">If you are switching to a new </w:t>
      </w:r>
      <w:r w:rsidRPr="10A452FC" w:rsidR="00D70841">
        <w:rPr>
          <w:sz w:val="20"/>
          <w:szCs w:val="20"/>
        </w:rPr>
        <w:t>provider</w:t>
      </w:r>
      <w:r w:rsidRPr="10A452FC" w:rsidR="00276AAD">
        <w:rPr>
          <w:sz w:val="20"/>
          <w:szCs w:val="20"/>
        </w:rPr>
        <w:t>, you</w:t>
      </w:r>
      <w:r w:rsidRPr="10A452FC" w:rsidR="00276AAD">
        <w:rPr>
          <w:sz w:val="20"/>
          <w:szCs w:val="20"/>
        </w:rPr>
        <w:t xml:space="preserve"> may</w:t>
      </w:r>
      <w:r w:rsidRPr="10A452FC" w:rsidR="00276AAD">
        <w:rPr>
          <w:sz w:val="20"/>
          <w:szCs w:val="20"/>
        </w:rPr>
        <w:t xml:space="preserve"> want to get a</w:t>
      </w:r>
      <w:r w:rsidRPr="10A452FC" w:rsidR="00276AAD">
        <w:rPr>
          <w:sz w:val="20"/>
          <w:szCs w:val="20"/>
        </w:rPr>
        <w:t>n electronic</w:t>
      </w:r>
      <w:r w:rsidRPr="10A452FC" w:rsidR="00276AAD">
        <w:rPr>
          <w:sz w:val="20"/>
          <w:szCs w:val="20"/>
        </w:rPr>
        <w:t xml:space="preserve"> copy of your full </w:t>
      </w:r>
      <w:r w:rsidRPr="10A452FC" w:rsidR="00DB189B">
        <w:rPr>
          <w:sz w:val="20"/>
          <w:szCs w:val="20"/>
        </w:rPr>
        <w:t xml:space="preserve">electronic </w:t>
      </w:r>
      <w:r w:rsidRPr="10A452FC" w:rsidR="00276AAD">
        <w:rPr>
          <w:sz w:val="20"/>
          <w:szCs w:val="20"/>
        </w:rPr>
        <w:t>record to give to them</w:t>
      </w:r>
      <w:r w:rsidRPr="10A452FC" w:rsidR="00276AAD">
        <w:rPr>
          <w:sz w:val="20"/>
          <w:szCs w:val="20"/>
        </w:rPr>
        <w:t xml:space="preserve"> or </w:t>
      </w:r>
      <w:r w:rsidRPr="10A452FC" w:rsidR="00276AAD">
        <w:rPr>
          <w:sz w:val="20"/>
          <w:szCs w:val="20"/>
        </w:rPr>
        <w:t>may also want a copy for your own use</w:t>
      </w:r>
      <w:r w:rsidRPr="10A452FC" w:rsidR="00AF621A">
        <w:rPr>
          <w:sz w:val="20"/>
          <w:szCs w:val="20"/>
        </w:rPr>
        <w:t xml:space="preserve">, instead of the partial records directly available to you to download or </w:t>
      </w:r>
      <w:r w:rsidRPr="10A452FC" w:rsidR="00AF621A">
        <w:rPr>
          <w:sz w:val="20"/>
          <w:szCs w:val="20"/>
        </w:rPr>
        <w:t>transmit</w:t>
      </w:r>
      <w:r w:rsidRPr="10A452FC" w:rsidR="00DB189B">
        <w:rPr>
          <w:sz w:val="20"/>
          <w:szCs w:val="20"/>
        </w:rPr>
        <w:t xml:space="preserve"> via your patient portal or mobile health app</w:t>
      </w:r>
      <w:r w:rsidRPr="10A452FC" w:rsidR="00276AAD">
        <w:rPr>
          <w:sz w:val="20"/>
          <w:szCs w:val="20"/>
        </w:rPr>
        <w:t>.</w:t>
      </w:r>
      <w:r w:rsidRPr="10A452FC" w:rsidR="00276AAD">
        <w:rPr>
          <w:sz w:val="20"/>
          <w:szCs w:val="20"/>
        </w:rPr>
        <w:t xml:space="preserve"> Your provider may or may not have the technical ability to provide you this </w:t>
      </w:r>
      <w:r w:rsidRPr="10A452FC" w:rsidR="00AF621A">
        <w:rPr>
          <w:sz w:val="20"/>
          <w:szCs w:val="20"/>
        </w:rPr>
        <w:t xml:space="preserve">full </w:t>
      </w:r>
      <w:r w:rsidRPr="10A452FC" w:rsidR="00276AAD">
        <w:rPr>
          <w:sz w:val="20"/>
          <w:szCs w:val="20"/>
        </w:rPr>
        <w:t>copy</w:t>
      </w:r>
      <w:r w:rsidRPr="10A452FC" w:rsidR="00AF621A">
        <w:rPr>
          <w:sz w:val="20"/>
          <w:szCs w:val="20"/>
        </w:rPr>
        <w:t xml:space="preserve"> of your records</w:t>
      </w:r>
      <w:r w:rsidRPr="10A452FC" w:rsidR="00276AAD">
        <w:rPr>
          <w:sz w:val="20"/>
          <w:szCs w:val="20"/>
        </w:rPr>
        <w:t xml:space="preserve"> electronically</w:t>
      </w:r>
      <w:r w:rsidRPr="10A452FC" w:rsidR="00276AAD">
        <w:rPr>
          <w:sz w:val="20"/>
          <w:szCs w:val="20"/>
        </w:rPr>
        <w:t>.</w:t>
      </w:r>
      <w:r w:rsidRPr="10A452FC" w:rsidR="00276AAD">
        <w:rPr>
          <w:sz w:val="20"/>
          <w:szCs w:val="20"/>
        </w:rPr>
        <w:t xml:space="preserve"> </w:t>
      </w:r>
      <w:r w:rsidRPr="10A452FC" w:rsidR="00DB189B">
        <w:rPr>
          <w:sz w:val="20"/>
          <w:szCs w:val="20"/>
        </w:rPr>
        <w:t>T</w:t>
      </w:r>
      <w:r w:rsidRPr="10A452FC" w:rsidR="00DB189B">
        <w:rPr>
          <w:sz w:val="20"/>
          <w:szCs w:val="20"/>
        </w:rPr>
        <w:t>he Cures Act rule</w:t>
      </w:r>
      <w:r w:rsidRPr="10A452FC" w:rsidR="00DB189B">
        <w:rPr>
          <w:sz w:val="20"/>
          <w:szCs w:val="20"/>
        </w:rPr>
        <w:t xml:space="preserve"> requires by December 31, 2023, that developers of certified health technology develop a capability for its customers to be able to </w:t>
      </w:r>
      <w:r w:rsidRPr="10A452FC" w:rsidR="00DB189B">
        <w:rPr>
          <w:sz w:val="20"/>
          <w:szCs w:val="20"/>
        </w:rPr>
        <w:t xml:space="preserve">export </w:t>
      </w:r>
      <w:r w:rsidRPr="10A452FC" w:rsidR="008C58DA">
        <w:rPr>
          <w:sz w:val="20"/>
          <w:szCs w:val="20"/>
        </w:rPr>
        <w:t>a</w:t>
      </w:r>
      <w:r w:rsidRPr="10A452FC" w:rsidR="008C58DA">
        <w:rPr>
          <w:sz w:val="20"/>
          <w:szCs w:val="20"/>
        </w:rPr>
        <w:t>ll</w:t>
      </w:r>
      <w:r w:rsidRPr="10A452FC" w:rsidR="00D70841">
        <w:rPr>
          <w:sz w:val="20"/>
          <w:szCs w:val="20"/>
        </w:rPr>
        <w:t xml:space="preserve"> a patient’s </w:t>
      </w:r>
      <w:r w:rsidRPr="10A452FC" w:rsidR="00DB189B">
        <w:rPr>
          <w:sz w:val="20"/>
          <w:szCs w:val="20"/>
        </w:rPr>
        <w:t>EHI to a</w:t>
      </w:r>
      <w:r w:rsidRPr="10A452FC" w:rsidR="00DB189B">
        <w:rPr>
          <w:sz w:val="20"/>
          <w:szCs w:val="20"/>
        </w:rPr>
        <w:t xml:space="preserve"> computable, machine-readable copy. </w:t>
      </w:r>
      <w:r w:rsidRPr="10A452FC" w:rsidR="009A4B06">
        <w:rPr>
          <w:sz w:val="20"/>
          <w:szCs w:val="20"/>
        </w:rPr>
        <w:t>If you request an export of your EHI, t</w:t>
      </w:r>
      <w:r w:rsidRPr="10A452FC" w:rsidR="00DB189B">
        <w:rPr>
          <w:sz w:val="20"/>
          <w:szCs w:val="20"/>
        </w:rPr>
        <w:t>his copy may not be in a format that is easy for you to read but could</w:t>
      </w:r>
      <w:r w:rsidRPr="10A452FC" w:rsidR="00D70841">
        <w:rPr>
          <w:sz w:val="20"/>
          <w:szCs w:val="20"/>
        </w:rPr>
        <w:t xml:space="preserve"> </w:t>
      </w:r>
      <w:r w:rsidRPr="10A452FC" w:rsidR="00D70841">
        <w:rPr>
          <w:sz w:val="20"/>
          <w:szCs w:val="20"/>
        </w:rPr>
        <w:t>possibly</w:t>
      </w:r>
      <w:r w:rsidRPr="10A452FC" w:rsidR="00DB189B">
        <w:rPr>
          <w:sz w:val="20"/>
          <w:szCs w:val="20"/>
        </w:rPr>
        <w:t xml:space="preserve"> be</w:t>
      </w:r>
      <w:r w:rsidRPr="10A452FC" w:rsidR="00DB189B">
        <w:rPr>
          <w:sz w:val="20"/>
          <w:szCs w:val="20"/>
        </w:rPr>
        <w:t xml:space="preserve"> imported into </w:t>
      </w:r>
      <w:r w:rsidRPr="10A452FC" w:rsidR="00D70841">
        <w:rPr>
          <w:sz w:val="20"/>
          <w:szCs w:val="20"/>
        </w:rPr>
        <w:t>an</w:t>
      </w:r>
      <w:r w:rsidRPr="10A452FC" w:rsidR="00DB189B">
        <w:rPr>
          <w:sz w:val="20"/>
          <w:szCs w:val="20"/>
        </w:rPr>
        <w:t>other provider’s system if you chose to move to another provider and wanted to give the new provider all your data.</w:t>
      </w:r>
      <w:r w:rsidRPr="10A452FC" w:rsidR="00DB189B">
        <w:rPr>
          <w:sz w:val="20"/>
          <w:szCs w:val="20"/>
        </w:rPr>
        <w:t xml:space="preserve"> If your </w:t>
      </w:r>
      <w:r w:rsidRPr="10A452FC" w:rsidR="00DB189B">
        <w:rPr>
          <w:sz w:val="20"/>
          <w:szCs w:val="20"/>
        </w:rPr>
        <w:t xml:space="preserve">provider </w:t>
      </w:r>
      <w:r w:rsidRPr="10A452FC" w:rsidR="009A4B06">
        <w:rPr>
          <w:sz w:val="20"/>
          <w:szCs w:val="20"/>
        </w:rPr>
        <w:t>is unable to technically</w:t>
      </w:r>
      <w:r w:rsidRPr="10A452FC" w:rsidR="00DB189B">
        <w:rPr>
          <w:sz w:val="20"/>
          <w:szCs w:val="20"/>
        </w:rPr>
        <w:t xml:space="preserve"> </w:t>
      </w:r>
      <w:r w:rsidRPr="10A452FC" w:rsidR="00DB189B">
        <w:rPr>
          <w:sz w:val="20"/>
          <w:szCs w:val="20"/>
        </w:rPr>
        <w:t>provide</w:t>
      </w:r>
      <w:r w:rsidRPr="10A452FC" w:rsidR="00DB189B">
        <w:rPr>
          <w:sz w:val="20"/>
          <w:szCs w:val="20"/>
        </w:rPr>
        <w:t xml:space="preserve"> an EHI export to </w:t>
      </w:r>
      <w:r w:rsidRPr="10A452FC" w:rsidR="00DB189B">
        <w:rPr>
          <w:sz w:val="20"/>
          <w:szCs w:val="20"/>
        </w:rPr>
        <w:t xml:space="preserve">you or </w:t>
      </w:r>
      <w:r w:rsidRPr="10A452FC" w:rsidR="001265C8">
        <w:rPr>
          <w:sz w:val="20"/>
          <w:szCs w:val="20"/>
        </w:rPr>
        <w:t>an</w:t>
      </w:r>
      <w:r w:rsidRPr="10A452FC" w:rsidR="00DB189B">
        <w:rPr>
          <w:sz w:val="20"/>
          <w:szCs w:val="20"/>
        </w:rPr>
        <w:t>other authorized requestor</w:t>
      </w:r>
      <w:r w:rsidRPr="10A452FC" w:rsidR="00DB189B">
        <w:rPr>
          <w:sz w:val="20"/>
          <w:szCs w:val="20"/>
        </w:rPr>
        <w:t xml:space="preserve">, </w:t>
      </w:r>
      <w:r w:rsidRPr="10A452FC" w:rsidR="009A4B06">
        <w:rPr>
          <w:sz w:val="20"/>
          <w:szCs w:val="20"/>
        </w:rPr>
        <w:t>the Cures Act rule requires your provider</w:t>
      </w:r>
      <w:r w:rsidRPr="10A452FC" w:rsidR="00DB189B">
        <w:rPr>
          <w:sz w:val="20"/>
          <w:szCs w:val="20"/>
        </w:rPr>
        <w:t xml:space="preserve"> </w:t>
      </w:r>
      <w:r w:rsidRPr="10A452FC" w:rsidR="009A4B06">
        <w:rPr>
          <w:sz w:val="20"/>
          <w:szCs w:val="20"/>
        </w:rPr>
        <w:t>to</w:t>
      </w:r>
      <w:r w:rsidRPr="10A452FC" w:rsidR="00DB189B">
        <w:rPr>
          <w:sz w:val="20"/>
          <w:szCs w:val="20"/>
        </w:rPr>
        <w:t xml:space="preserve"> respond in writing within </w:t>
      </w:r>
      <w:bookmarkStart w:name="_Int_ZH9zklg0" w:id="1879643547"/>
      <w:r w:rsidRPr="10A452FC" w:rsidR="00DB189B">
        <w:rPr>
          <w:sz w:val="20"/>
          <w:szCs w:val="20"/>
        </w:rPr>
        <w:t>10 days</w:t>
      </w:r>
      <w:bookmarkEnd w:id="1879643547"/>
      <w:r w:rsidRPr="10A452FC" w:rsidR="00DB189B">
        <w:rPr>
          <w:sz w:val="20"/>
          <w:szCs w:val="20"/>
        </w:rPr>
        <w:t xml:space="preserve"> of receipt of the request </w:t>
      </w:r>
      <w:r w:rsidRPr="10A452FC" w:rsidR="00DB189B">
        <w:rPr>
          <w:sz w:val="20"/>
          <w:szCs w:val="20"/>
        </w:rPr>
        <w:t xml:space="preserve">for an EHI export </w:t>
      </w:r>
      <w:r w:rsidRPr="10A452FC" w:rsidR="00DB189B">
        <w:rPr>
          <w:sz w:val="20"/>
          <w:szCs w:val="20"/>
        </w:rPr>
        <w:t xml:space="preserve">if </w:t>
      </w:r>
      <w:r w:rsidRPr="10A452FC" w:rsidR="00DB189B">
        <w:rPr>
          <w:sz w:val="20"/>
          <w:szCs w:val="20"/>
        </w:rPr>
        <w:t>they</w:t>
      </w:r>
      <w:r w:rsidRPr="10A452FC" w:rsidR="00DB189B">
        <w:rPr>
          <w:sz w:val="20"/>
          <w:szCs w:val="20"/>
        </w:rPr>
        <w:t xml:space="preserve"> </w:t>
      </w:r>
      <w:r w:rsidRPr="10A452FC" w:rsidR="00DB189B">
        <w:rPr>
          <w:sz w:val="20"/>
          <w:szCs w:val="20"/>
        </w:rPr>
        <w:t>determine</w:t>
      </w:r>
      <w:r w:rsidRPr="10A452FC" w:rsidR="00DB189B">
        <w:rPr>
          <w:sz w:val="20"/>
          <w:szCs w:val="20"/>
        </w:rPr>
        <w:t xml:space="preserve"> the request is infeasible under the circumstances. </w:t>
      </w:r>
    </w:p>
    <w:p w:rsidR="002B48C8" w:rsidP="0057502A" w:rsidRDefault="002B48C8" w14:paraId="4AB4C7AE" w14:textId="39BEA634">
      <w:pPr>
        <w:rPr>
          <w:sz w:val="20"/>
          <w:szCs w:val="20"/>
        </w:rPr>
      </w:pPr>
    </w:p>
    <w:p w:rsidRPr="00483F2B" w:rsidR="001A2638" w:rsidP="001A2638" w:rsidRDefault="001A2638" w14:paraId="363B3D9D" w14:textId="13017040">
      <w:pPr>
        <w:rPr>
          <w:sz w:val="20"/>
          <w:szCs w:val="20"/>
        </w:rPr>
      </w:pPr>
      <w:r>
        <w:rPr>
          <w:sz w:val="20"/>
          <w:szCs w:val="20"/>
        </w:rPr>
        <w:t>If your provider does not</w:t>
      </w:r>
      <w:r w:rsidR="0027094A">
        <w:rPr>
          <w:sz w:val="20"/>
          <w:szCs w:val="20"/>
        </w:rPr>
        <w:t xml:space="preserve"> promptly</w:t>
      </w:r>
      <w:r>
        <w:rPr>
          <w:sz w:val="20"/>
          <w:szCs w:val="20"/>
        </w:rPr>
        <w:t xml:space="preserve"> fulfill</w:t>
      </w:r>
      <w:r w:rsidR="001265C8">
        <w:rPr>
          <w:sz w:val="20"/>
          <w:szCs w:val="20"/>
        </w:rPr>
        <w:t xml:space="preserve"> or denies </w:t>
      </w:r>
      <w:r>
        <w:rPr>
          <w:sz w:val="20"/>
          <w:szCs w:val="20"/>
        </w:rPr>
        <w:t>your</w:t>
      </w:r>
      <w:r w:rsidR="0027094A">
        <w:rPr>
          <w:sz w:val="20"/>
          <w:szCs w:val="20"/>
        </w:rPr>
        <w:t xml:space="preserve"> or your legal representative’s</w:t>
      </w:r>
      <w:r>
        <w:rPr>
          <w:sz w:val="20"/>
          <w:szCs w:val="20"/>
        </w:rPr>
        <w:t xml:space="preserve"> request for </w:t>
      </w:r>
      <w:r w:rsidR="00E325FB">
        <w:rPr>
          <w:sz w:val="20"/>
          <w:szCs w:val="20"/>
        </w:rPr>
        <w:t xml:space="preserve">access to </w:t>
      </w:r>
      <w:r>
        <w:rPr>
          <w:sz w:val="20"/>
          <w:szCs w:val="20"/>
        </w:rPr>
        <w:t xml:space="preserve">your </w:t>
      </w:r>
      <w:r w:rsidR="0027094A">
        <w:rPr>
          <w:sz w:val="20"/>
          <w:szCs w:val="20"/>
        </w:rPr>
        <w:t>EHI</w:t>
      </w:r>
      <w:r>
        <w:rPr>
          <w:sz w:val="20"/>
          <w:szCs w:val="20"/>
        </w:rPr>
        <w:t xml:space="preserve"> and </w:t>
      </w:r>
      <w:r w:rsidR="001265C8">
        <w:rPr>
          <w:sz w:val="20"/>
          <w:szCs w:val="20"/>
        </w:rPr>
        <w:t xml:space="preserve">the provider did not timely provide </w:t>
      </w:r>
      <w:r>
        <w:rPr>
          <w:sz w:val="20"/>
          <w:szCs w:val="20"/>
        </w:rPr>
        <w:t>you</w:t>
      </w:r>
      <w:r w:rsidR="0027094A">
        <w:rPr>
          <w:sz w:val="20"/>
          <w:szCs w:val="20"/>
        </w:rPr>
        <w:t xml:space="preserve"> or your legal representative</w:t>
      </w:r>
      <w:r>
        <w:rPr>
          <w:sz w:val="20"/>
          <w:szCs w:val="20"/>
        </w:rPr>
        <w:t xml:space="preserve"> </w:t>
      </w:r>
      <w:r w:rsidR="001265C8">
        <w:rPr>
          <w:sz w:val="20"/>
          <w:szCs w:val="20"/>
        </w:rPr>
        <w:t>a valid reason for</w:t>
      </w:r>
      <w:r>
        <w:rPr>
          <w:sz w:val="20"/>
          <w:szCs w:val="20"/>
        </w:rPr>
        <w:t xml:space="preserve"> delaying </w:t>
      </w:r>
      <w:r w:rsidR="009A4B06">
        <w:rPr>
          <w:sz w:val="20"/>
          <w:szCs w:val="20"/>
        </w:rPr>
        <w:t>or denying access</w:t>
      </w:r>
      <w:r w:rsidR="001265C8">
        <w:rPr>
          <w:sz w:val="20"/>
          <w:szCs w:val="20"/>
        </w:rPr>
        <w:t xml:space="preserve"> in writing</w:t>
      </w:r>
      <w:r>
        <w:rPr>
          <w:sz w:val="20"/>
          <w:szCs w:val="20"/>
        </w:rPr>
        <w:t>, you</w:t>
      </w:r>
      <w:r w:rsidR="009A4B06">
        <w:rPr>
          <w:sz w:val="20"/>
          <w:szCs w:val="20"/>
        </w:rPr>
        <w:t xml:space="preserve"> or your legal representative</w:t>
      </w:r>
      <w:r>
        <w:rPr>
          <w:sz w:val="20"/>
          <w:szCs w:val="20"/>
        </w:rPr>
        <w:t xml:space="preserve"> </w:t>
      </w:r>
      <w:r w:rsidR="001265C8">
        <w:rPr>
          <w:sz w:val="20"/>
          <w:szCs w:val="20"/>
        </w:rPr>
        <w:t>can</w:t>
      </w:r>
      <w:r>
        <w:rPr>
          <w:sz w:val="20"/>
          <w:szCs w:val="20"/>
        </w:rPr>
        <w:t xml:space="preserve"> file an information blocking complaint on the </w:t>
      </w:r>
      <w:hyperlink w:history="1" r:id="rId7">
        <w:r w:rsidRPr="0099521D">
          <w:rPr>
            <w:rStyle w:val="Hyperlink"/>
            <w:sz w:val="20"/>
            <w:szCs w:val="20"/>
          </w:rPr>
          <w:t>ONC Information Blocking Portal</w:t>
        </w:r>
      </w:hyperlink>
      <w:r w:rsidRPr="0099521D">
        <w:rPr>
          <w:sz w:val="20"/>
          <w:szCs w:val="20"/>
        </w:rPr>
        <w:t xml:space="preserve"> or with the </w:t>
      </w:r>
      <w:hyperlink w:history="1" r:id="rId8">
        <w:r w:rsidRPr="0099521D">
          <w:rPr>
            <w:rStyle w:val="Hyperlink"/>
            <w:sz w:val="20"/>
            <w:szCs w:val="20"/>
          </w:rPr>
          <w:t>OIG Hotline</w:t>
        </w:r>
      </w:hyperlink>
      <w:r>
        <w:rPr>
          <w:sz w:val="20"/>
          <w:szCs w:val="20"/>
        </w:rPr>
        <w:t>.</w:t>
      </w:r>
      <w:r w:rsidRPr="00483F2B">
        <w:rPr>
          <w:sz w:val="20"/>
          <w:szCs w:val="20"/>
        </w:rPr>
        <w:t xml:space="preserve"> </w:t>
      </w:r>
    </w:p>
    <w:p w:rsidRPr="00483F2B" w:rsidR="000854EC" w:rsidP="0057502A" w:rsidRDefault="000854EC" w14:paraId="3195BEE0" w14:textId="77777777">
      <w:pPr>
        <w:rPr>
          <w:sz w:val="20"/>
          <w:szCs w:val="20"/>
        </w:rPr>
      </w:pPr>
    </w:p>
    <w:p w:rsidRPr="00483F2B" w:rsidR="007C4F01" w:rsidP="007C4F01" w:rsidRDefault="009B1DFC" w14:paraId="07C9D908" w14:textId="45A51259">
      <w:pPr>
        <w:rPr>
          <w:sz w:val="20"/>
          <w:szCs w:val="20"/>
        </w:rPr>
      </w:pPr>
      <w:r w:rsidRPr="00483F2B">
        <w:rPr>
          <w:sz w:val="20"/>
          <w:szCs w:val="20"/>
        </w:rPr>
        <w:t xml:space="preserve">For information </w:t>
      </w:r>
      <w:r w:rsidR="00F12E28">
        <w:rPr>
          <w:sz w:val="20"/>
          <w:szCs w:val="20"/>
        </w:rPr>
        <w:t xml:space="preserve">and assistance with </w:t>
      </w:r>
      <w:r w:rsidR="00644EAB">
        <w:rPr>
          <w:sz w:val="20"/>
          <w:szCs w:val="20"/>
        </w:rPr>
        <w:t>electronically accessing your EHI</w:t>
      </w:r>
      <w:r w:rsidRPr="007C4F01" w:rsidR="007C4F01">
        <w:rPr>
          <w:sz w:val="20"/>
          <w:szCs w:val="20"/>
        </w:rPr>
        <w:t xml:space="preserve"> </w:t>
      </w:r>
      <w:r w:rsidR="007C4F01">
        <w:rPr>
          <w:sz w:val="20"/>
          <w:szCs w:val="20"/>
        </w:rPr>
        <w:t>or f</w:t>
      </w:r>
      <w:r w:rsidRPr="00483F2B" w:rsidR="007C4F01">
        <w:rPr>
          <w:sz w:val="20"/>
          <w:szCs w:val="20"/>
        </w:rPr>
        <w:t>or questions</w:t>
      </w:r>
      <w:r w:rsidR="007C4F01">
        <w:rPr>
          <w:sz w:val="20"/>
          <w:szCs w:val="20"/>
        </w:rPr>
        <w:t xml:space="preserve"> about</w:t>
      </w:r>
      <w:r w:rsidRPr="00483F2B" w:rsidR="007C4F01">
        <w:rPr>
          <w:sz w:val="20"/>
          <w:szCs w:val="20"/>
        </w:rPr>
        <w:t xml:space="preserve"> your </w:t>
      </w:r>
      <w:r w:rsidR="007C4F01">
        <w:rPr>
          <w:sz w:val="20"/>
          <w:szCs w:val="20"/>
        </w:rPr>
        <w:t>provider’s</w:t>
      </w:r>
      <w:r w:rsidRPr="00483F2B" w:rsidR="007C4F01">
        <w:rPr>
          <w:sz w:val="20"/>
          <w:szCs w:val="20"/>
        </w:rPr>
        <w:t xml:space="preserve"> information blocking exception policies and procedures</w:t>
      </w:r>
      <w:r w:rsidRPr="00483F2B">
        <w:rPr>
          <w:sz w:val="20"/>
          <w:szCs w:val="20"/>
        </w:rPr>
        <w:t xml:space="preserve">, contact </w:t>
      </w:r>
      <w:r w:rsidR="007C4F01">
        <w:rPr>
          <w:sz w:val="20"/>
          <w:szCs w:val="20"/>
        </w:rPr>
        <w:t>your provider’s office.</w:t>
      </w:r>
    </w:p>
    <w:p w:rsidRPr="00483F2B" w:rsidR="009B1DFC" w:rsidP="0057502A" w:rsidRDefault="009B1DFC" w14:paraId="2DB4D721" w14:textId="77777777">
      <w:pPr>
        <w:rPr>
          <w:sz w:val="20"/>
          <w:szCs w:val="20"/>
        </w:rPr>
      </w:pPr>
    </w:p>
    <w:p w:rsidRPr="00483F2B" w:rsidR="009B1DFC" w:rsidRDefault="00644EAB" w14:paraId="72BB87A2" w14:textId="3570AEA5">
      <w:pPr>
        <w:rPr>
          <w:sz w:val="20"/>
          <w:szCs w:val="20"/>
        </w:rPr>
      </w:pPr>
      <w:r>
        <w:rPr>
          <w:sz w:val="20"/>
          <w:szCs w:val="20"/>
        </w:rPr>
        <w:t xml:space="preserve">Patient </w:t>
      </w:r>
      <w:r w:rsidR="004645F6">
        <w:rPr>
          <w:sz w:val="20"/>
          <w:szCs w:val="20"/>
        </w:rPr>
        <w:t>Resources:</w:t>
      </w:r>
    </w:p>
    <w:p w:rsidRPr="00483F2B" w:rsidR="002C18EA" w:rsidRDefault="00000000" w14:paraId="76E7EF05" w14:textId="71CF331D">
      <w:pPr>
        <w:rPr>
          <w:sz w:val="20"/>
          <w:szCs w:val="20"/>
        </w:rPr>
      </w:pPr>
      <w:hyperlink w:history="1" r:id="rId9">
        <w:r w:rsidR="004645F6">
          <w:rPr>
            <w:rStyle w:val="Hyperlink"/>
            <w:sz w:val="20"/>
            <w:szCs w:val="20"/>
          </w:rPr>
          <w:t>ONC’s</w:t>
        </w:r>
        <w:r w:rsidRPr="0016219D" w:rsidR="0016219D">
          <w:rPr>
            <w:rStyle w:val="Hyperlink"/>
            <w:sz w:val="20"/>
            <w:szCs w:val="20"/>
          </w:rPr>
          <w:t xml:space="preserve"> Guide to Getting </w:t>
        </w:r>
        <w:r w:rsidR="004645F6">
          <w:rPr>
            <w:rStyle w:val="Hyperlink"/>
            <w:sz w:val="20"/>
            <w:szCs w:val="20"/>
          </w:rPr>
          <w:t>&amp;</w:t>
        </w:r>
        <w:r w:rsidRPr="0016219D" w:rsidR="0016219D">
          <w:rPr>
            <w:rStyle w:val="Hyperlink"/>
            <w:sz w:val="20"/>
            <w:szCs w:val="20"/>
          </w:rPr>
          <w:t xml:space="preserve"> Using Your Health Record</w:t>
        </w:r>
      </w:hyperlink>
    </w:p>
    <w:sectPr w:rsidRPr="00483F2B" w:rsidR="002C18EA" w:rsidSect="000854EC">
      <w:headerReference w:type="default" r:id="rId10"/>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2CCD" w:rsidP="00C70C2A" w:rsidRDefault="00AD2CCD" w14:paraId="76CD9351" w14:textId="77777777">
      <w:pPr>
        <w:spacing w:line="240" w:lineRule="auto"/>
      </w:pPr>
      <w:r>
        <w:separator/>
      </w:r>
    </w:p>
  </w:endnote>
  <w:endnote w:type="continuationSeparator" w:id="0">
    <w:p w:rsidR="00AD2CCD" w:rsidP="00C70C2A" w:rsidRDefault="00AD2CCD" w14:paraId="65181A4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22C2F" w:rsidR="00C70C2A" w:rsidRDefault="00C70C2A" w14:paraId="6A213EC2" w14:textId="1F392165">
    <w:pPr>
      <w:pStyle w:val="Footer"/>
      <w:rPr>
        <w:sz w:val="20"/>
        <w:szCs w:val="20"/>
      </w:rPr>
    </w:pPr>
    <w:r w:rsidRPr="00483F2B">
      <w:rPr>
        <w:sz w:val="20"/>
        <w:szCs w:val="20"/>
      </w:rPr>
      <w:t xml:space="preserve">As of August </w:t>
    </w:r>
    <w:r w:rsidR="00C22C2F">
      <w:rPr>
        <w:sz w:val="20"/>
        <w:szCs w:val="20"/>
      </w:rPr>
      <w:t>22</w:t>
    </w:r>
    <w:r w:rsidRPr="00483F2B">
      <w:rPr>
        <w:sz w:val="20"/>
        <w:szCs w:val="20"/>
      </w:rPr>
      <w:t>, 2023</w:t>
    </w:r>
    <w:r>
      <w:ptab w:alignment="center" w:relativeTo="margin" w:leader="none"/>
    </w:r>
    <w:r w:rsidRPr="006C5AD7">
      <w:rPr>
        <w:b/>
        <w:bCs/>
      </w:rPr>
      <w:t>DRAFT</w:t>
    </w:r>
    <w: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2CCD" w:rsidP="00C70C2A" w:rsidRDefault="00AD2CCD" w14:paraId="733DD91F" w14:textId="77777777">
      <w:pPr>
        <w:spacing w:line="240" w:lineRule="auto"/>
      </w:pPr>
      <w:r>
        <w:separator/>
      </w:r>
    </w:p>
  </w:footnote>
  <w:footnote w:type="continuationSeparator" w:id="0">
    <w:p w:rsidR="00AD2CCD" w:rsidP="00C70C2A" w:rsidRDefault="00AD2CCD" w14:paraId="16C7C739"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C5AD7" w:rsidR="00C70C2A" w:rsidP="006C5AD7" w:rsidRDefault="006C5AD7" w14:paraId="4C57D393" w14:textId="580FFB0E">
    <w:pPr>
      <w:pStyle w:val="Header"/>
      <w:jc w:val="center"/>
      <w:rPr>
        <w:b/>
        <w:bCs/>
      </w:rPr>
    </w:pPr>
    <w:r w:rsidRPr="006C5AD7">
      <w:rPr>
        <w:b/>
        <w:bCs/>
      </w:rPr>
      <w:t>DRAFT</w:t>
    </w:r>
  </w:p>
</w:hdr>
</file>

<file path=word/intelligence2.xml><?xml version="1.0" encoding="utf-8"?>
<int2:intelligence xmlns:int2="http://schemas.microsoft.com/office/intelligence/2020/intelligence">
  <int2:observations>
    <int2:bookmark int2:bookmarkName="_Int_ZH9zklg0" int2:invalidationBookmarkName="" int2:hashCode="SI2KpTvyNQFjEk" int2:id="KyQcvzb4">
      <int2:state int2:type="AugLoop_Text_Critique" int2:value="Rejected"/>
    </int2:bookmark>
    <int2:bookmark int2:bookmarkName="_Int_nGezKePx" int2:invalidationBookmarkName="" int2:hashCode="fUJ4qHWQD/1/Yh" int2:id="gYsEUqx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3CE7"/>
    <w:multiLevelType w:val="hybridMultilevel"/>
    <w:tmpl w:val="223A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5E3EA7"/>
    <w:multiLevelType w:val="hybridMultilevel"/>
    <w:tmpl w:val="198EC7BA"/>
    <w:lvl w:ilvl="0" w:tplc="3AEC039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73959723">
    <w:abstractNumId w:val="0"/>
  </w:num>
  <w:num w:numId="2" w16cid:durableId="2039236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2A"/>
    <w:rsid w:val="00034920"/>
    <w:rsid w:val="000365BE"/>
    <w:rsid w:val="00052DDA"/>
    <w:rsid w:val="00064E47"/>
    <w:rsid w:val="00083C9C"/>
    <w:rsid w:val="000854EC"/>
    <w:rsid w:val="00085E95"/>
    <w:rsid w:val="000C0E01"/>
    <w:rsid w:val="000D0661"/>
    <w:rsid w:val="000F7C1B"/>
    <w:rsid w:val="001222FC"/>
    <w:rsid w:val="00122C45"/>
    <w:rsid w:val="0012550F"/>
    <w:rsid w:val="001265C8"/>
    <w:rsid w:val="00134335"/>
    <w:rsid w:val="0016219D"/>
    <w:rsid w:val="0018094F"/>
    <w:rsid w:val="00186625"/>
    <w:rsid w:val="001A1CD8"/>
    <w:rsid w:val="001A2638"/>
    <w:rsid w:val="001B496E"/>
    <w:rsid w:val="001C6CE1"/>
    <w:rsid w:val="00215204"/>
    <w:rsid w:val="00217C1D"/>
    <w:rsid w:val="00241D69"/>
    <w:rsid w:val="0027094A"/>
    <w:rsid w:val="00276AAD"/>
    <w:rsid w:val="00282801"/>
    <w:rsid w:val="00282F70"/>
    <w:rsid w:val="00287E82"/>
    <w:rsid w:val="0029393E"/>
    <w:rsid w:val="00294B87"/>
    <w:rsid w:val="002B48C8"/>
    <w:rsid w:val="002C18EA"/>
    <w:rsid w:val="002C4C9A"/>
    <w:rsid w:val="002D57C7"/>
    <w:rsid w:val="00301B44"/>
    <w:rsid w:val="00311FB7"/>
    <w:rsid w:val="00315AF3"/>
    <w:rsid w:val="00327189"/>
    <w:rsid w:val="00337C76"/>
    <w:rsid w:val="003451EF"/>
    <w:rsid w:val="00372387"/>
    <w:rsid w:val="00381382"/>
    <w:rsid w:val="003B46CC"/>
    <w:rsid w:val="003C29BF"/>
    <w:rsid w:val="003D0638"/>
    <w:rsid w:val="003D31A4"/>
    <w:rsid w:val="003E04BE"/>
    <w:rsid w:val="003F7610"/>
    <w:rsid w:val="004129B0"/>
    <w:rsid w:val="004158E4"/>
    <w:rsid w:val="00425A78"/>
    <w:rsid w:val="00434587"/>
    <w:rsid w:val="00444BC8"/>
    <w:rsid w:val="004456C0"/>
    <w:rsid w:val="004576B7"/>
    <w:rsid w:val="004645F6"/>
    <w:rsid w:val="0047598B"/>
    <w:rsid w:val="00483F2B"/>
    <w:rsid w:val="004874D4"/>
    <w:rsid w:val="004D27FB"/>
    <w:rsid w:val="00513AA4"/>
    <w:rsid w:val="00534E18"/>
    <w:rsid w:val="00553DE8"/>
    <w:rsid w:val="00561E33"/>
    <w:rsid w:val="0057502A"/>
    <w:rsid w:val="00577B80"/>
    <w:rsid w:val="00584403"/>
    <w:rsid w:val="00591170"/>
    <w:rsid w:val="005B52FC"/>
    <w:rsid w:val="005C5B44"/>
    <w:rsid w:val="005C607C"/>
    <w:rsid w:val="005D2525"/>
    <w:rsid w:val="00611917"/>
    <w:rsid w:val="00617E1F"/>
    <w:rsid w:val="00644EAB"/>
    <w:rsid w:val="006452A9"/>
    <w:rsid w:val="0065116F"/>
    <w:rsid w:val="00697C0E"/>
    <w:rsid w:val="006C3901"/>
    <w:rsid w:val="006C5AD7"/>
    <w:rsid w:val="00703D43"/>
    <w:rsid w:val="00763E89"/>
    <w:rsid w:val="007912CC"/>
    <w:rsid w:val="007A28D5"/>
    <w:rsid w:val="007B788C"/>
    <w:rsid w:val="007C4F01"/>
    <w:rsid w:val="00810FF2"/>
    <w:rsid w:val="00814FB9"/>
    <w:rsid w:val="00844DA3"/>
    <w:rsid w:val="0087652D"/>
    <w:rsid w:val="008A61D1"/>
    <w:rsid w:val="008B2B22"/>
    <w:rsid w:val="008C15B6"/>
    <w:rsid w:val="008C3A6F"/>
    <w:rsid w:val="008C58DA"/>
    <w:rsid w:val="008F01B4"/>
    <w:rsid w:val="008F63DB"/>
    <w:rsid w:val="009151AA"/>
    <w:rsid w:val="0092349F"/>
    <w:rsid w:val="00970A19"/>
    <w:rsid w:val="00971132"/>
    <w:rsid w:val="00981253"/>
    <w:rsid w:val="0099521D"/>
    <w:rsid w:val="009A4B06"/>
    <w:rsid w:val="009B1DFC"/>
    <w:rsid w:val="009B2C82"/>
    <w:rsid w:val="009D6834"/>
    <w:rsid w:val="00A167D9"/>
    <w:rsid w:val="00A445C1"/>
    <w:rsid w:val="00A92C05"/>
    <w:rsid w:val="00AC2C62"/>
    <w:rsid w:val="00AC6310"/>
    <w:rsid w:val="00AD2CCD"/>
    <w:rsid w:val="00AE1FB5"/>
    <w:rsid w:val="00AF621A"/>
    <w:rsid w:val="00B0302E"/>
    <w:rsid w:val="00B731CA"/>
    <w:rsid w:val="00B74A18"/>
    <w:rsid w:val="00B91AE7"/>
    <w:rsid w:val="00B97355"/>
    <w:rsid w:val="00BA5E11"/>
    <w:rsid w:val="00BA63B7"/>
    <w:rsid w:val="00BD2E36"/>
    <w:rsid w:val="00C12933"/>
    <w:rsid w:val="00C22C2F"/>
    <w:rsid w:val="00C505A9"/>
    <w:rsid w:val="00C601A4"/>
    <w:rsid w:val="00C70C2A"/>
    <w:rsid w:val="00C81643"/>
    <w:rsid w:val="00CA2BB4"/>
    <w:rsid w:val="00CF705A"/>
    <w:rsid w:val="00D474FC"/>
    <w:rsid w:val="00D51F58"/>
    <w:rsid w:val="00D67A59"/>
    <w:rsid w:val="00D70841"/>
    <w:rsid w:val="00DA1E34"/>
    <w:rsid w:val="00DB189B"/>
    <w:rsid w:val="00DB3443"/>
    <w:rsid w:val="00DD4979"/>
    <w:rsid w:val="00DF4916"/>
    <w:rsid w:val="00E325FB"/>
    <w:rsid w:val="00E418E9"/>
    <w:rsid w:val="00E56964"/>
    <w:rsid w:val="00E9399B"/>
    <w:rsid w:val="00EE122F"/>
    <w:rsid w:val="00F12E28"/>
    <w:rsid w:val="00F14BAA"/>
    <w:rsid w:val="00F35083"/>
    <w:rsid w:val="00F93169"/>
    <w:rsid w:val="00FB203A"/>
    <w:rsid w:val="00FB544C"/>
    <w:rsid w:val="00FC337A"/>
    <w:rsid w:val="00FD482D"/>
    <w:rsid w:val="00FD6CFA"/>
    <w:rsid w:val="00FF0870"/>
    <w:rsid w:val="01B25BDF"/>
    <w:rsid w:val="10A452FC"/>
    <w:rsid w:val="2731B4C8"/>
    <w:rsid w:val="481F5F9D"/>
    <w:rsid w:val="5033F21E"/>
    <w:rsid w:val="5FEB9276"/>
    <w:rsid w:val="68B19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DC085"/>
  <w15:chartTrackingRefBased/>
  <w15:docId w15:val="{1F151E60-C317-45E9-9E51-4CD2A493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D2525"/>
    <w:pPr>
      <w:ind w:left="720"/>
      <w:contextualSpacing/>
    </w:pPr>
  </w:style>
  <w:style w:type="character" w:styleId="Hyperlink">
    <w:name w:val="Hyperlink"/>
    <w:basedOn w:val="DefaultParagraphFont"/>
    <w:uiPriority w:val="99"/>
    <w:unhideWhenUsed/>
    <w:rsid w:val="005D2525"/>
    <w:rPr>
      <w:color w:val="0563C1" w:themeColor="hyperlink"/>
      <w:u w:val="single"/>
    </w:rPr>
  </w:style>
  <w:style w:type="character" w:styleId="UnresolvedMention">
    <w:name w:val="Unresolved Mention"/>
    <w:basedOn w:val="DefaultParagraphFont"/>
    <w:uiPriority w:val="99"/>
    <w:semiHidden/>
    <w:unhideWhenUsed/>
    <w:rsid w:val="005D2525"/>
    <w:rPr>
      <w:color w:val="605E5C"/>
      <w:shd w:val="clear" w:color="auto" w:fill="E1DFDD"/>
    </w:rPr>
  </w:style>
  <w:style w:type="paragraph" w:styleId="Header">
    <w:name w:val="header"/>
    <w:basedOn w:val="Normal"/>
    <w:link w:val="HeaderChar"/>
    <w:uiPriority w:val="99"/>
    <w:unhideWhenUsed/>
    <w:rsid w:val="00C70C2A"/>
    <w:pPr>
      <w:tabs>
        <w:tab w:val="center" w:pos="4680"/>
        <w:tab w:val="right" w:pos="9360"/>
      </w:tabs>
      <w:spacing w:line="240" w:lineRule="auto"/>
    </w:pPr>
  </w:style>
  <w:style w:type="character" w:styleId="HeaderChar" w:customStyle="1">
    <w:name w:val="Header Char"/>
    <w:basedOn w:val="DefaultParagraphFont"/>
    <w:link w:val="Header"/>
    <w:uiPriority w:val="99"/>
    <w:rsid w:val="00C70C2A"/>
  </w:style>
  <w:style w:type="paragraph" w:styleId="Footer">
    <w:name w:val="footer"/>
    <w:basedOn w:val="Normal"/>
    <w:link w:val="FooterChar"/>
    <w:uiPriority w:val="99"/>
    <w:unhideWhenUsed/>
    <w:rsid w:val="00C70C2A"/>
    <w:pPr>
      <w:tabs>
        <w:tab w:val="center" w:pos="4680"/>
        <w:tab w:val="right" w:pos="9360"/>
      </w:tabs>
      <w:spacing w:line="240" w:lineRule="auto"/>
    </w:pPr>
  </w:style>
  <w:style w:type="character" w:styleId="FooterChar" w:customStyle="1">
    <w:name w:val="Footer Char"/>
    <w:basedOn w:val="DefaultParagraphFont"/>
    <w:link w:val="Footer"/>
    <w:uiPriority w:val="99"/>
    <w:rsid w:val="00C70C2A"/>
  </w:style>
  <w:style w:type="character" w:styleId="FollowedHyperlink">
    <w:name w:val="FollowedHyperlink"/>
    <w:basedOn w:val="DefaultParagraphFont"/>
    <w:uiPriority w:val="99"/>
    <w:semiHidden/>
    <w:unhideWhenUsed/>
    <w:rsid w:val="0099521D"/>
    <w:rPr>
      <w:color w:val="954F72" w:themeColor="followedHyperlink"/>
      <w:u w:val="single"/>
    </w:rPr>
  </w:style>
  <w:style w:type="character" w:styleId="CommentReference">
    <w:name w:val="annotation reference"/>
    <w:basedOn w:val="DefaultParagraphFont"/>
    <w:uiPriority w:val="99"/>
    <w:semiHidden/>
    <w:unhideWhenUsed/>
    <w:rsid w:val="00DD4979"/>
    <w:rPr>
      <w:sz w:val="16"/>
      <w:szCs w:val="16"/>
    </w:rPr>
  </w:style>
  <w:style w:type="paragraph" w:styleId="CommentText">
    <w:name w:val="annotation text"/>
    <w:basedOn w:val="Normal"/>
    <w:link w:val="CommentTextChar"/>
    <w:uiPriority w:val="99"/>
    <w:unhideWhenUsed/>
    <w:rsid w:val="00DD4979"/>
    <w:pPr>
      <w:spacing w:line="240" w:lineRule="auto"/>
    </w:pPr>
    <w:rPr>
      <w:sz w:val="20"/>
      <w:szCs w:val="20"/>
    </w:rPr>
  </w:style>
  <w:style w:type="character" w:styleId="CommentTextChar" w:customStyle="1">
    <w:name w:val="Comment Text Char"/>
    <w:basedOn w:val="DefaultParagraphFont"/>
    <w:link w:val="CommentText"/>
    <w:uiPriority w:val="99"/>
    <w:rsid w:val="00DD49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373656">
      <w:bodyDiv w:val="1"/>
      <w:marLeft w:val="0"/>
      <w:marRight w:val="0"/>
      <w:marTop w:val="0"/>
      <w:marBottom w:val="0"/>
      <w:divBdr>
        <w:top w:val="none" w:sz="0" w:space="0" w:color="auto"/>
        <w:left w:val="none" w:sz="0" w:space="0" w:color="auto"/>
        <w:bottom w:val="none" w:sz="0" w:space="0" w:color="auto"/>
        <w:right w:val="none" w:sz="0" w:space="0" w:color="auto"/>
      </w:divBdr>
      <w:divsChild>
        <w:div w:id="91377767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ig.hhs.gov/fraud/report-fraud/"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inquiry.healthit.gov/support/plugins/servlet/desk/portal/6"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www.healthit.gov/how-to-get-your-health-record/" TargetMode="External" Id="rId9" /><Relationship Type="http://schemas.openxmlformats.org/officeDocument/2006/relationships/customXml" Target="../customXml/item1.xml" Id="rId14" /><Relationship Type="http://schemas.microsoft.com/office/2020/10/relationships/intelligence" Target="intelligence2.xml" Id="Rac143307936949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2159817FAC7429086872FAA60A0F3" ma:contentTypeVersion="14" ma:contentTypeDescription="Create a new document." ma:contentTypeScope="" ma:versionID="24279c2868aeb87b669a3766e0df8c15">
  <xsd:schema xmlns:xsd="http://www.w3.org/2001/XMLSchema" xmlns:xs="http://www.w3.org/2001/XMLSchema" xmlns:p="http://schemas.microsoft.com/office/2006/metadata/properties" xmlns:ns2="dfe1bb36-e71b-4fa8-9c2d-88478ee9764d" xmlns:ns3="7500e2a4-954e-45cf-a2d9-5c758d1b8a5f" targetNamespace="http://schemas.microsoft.com/office/2006/metadata/properties" ma:root="true" ma:fieldsID="13584694351cd5a545d4a55af9b9f3f8" ns2:_="" ns3:_="">
    <xsd:import namespace="dfe1bb36-e71b-4fa8-9c2d-88478ee9764d"/>
    <xsd:import namespace="7500e2a4-954e-45cf-a2d9-5c758d1b8a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1bb36-e71b-4fa8-9c2d-88478ee97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c2963ac-bc47-45f0-9df5-d8c4f725b2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00e2a4-954e-45cf-a2d9-5c758d1b8a5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ba2b791-3591-418e-b1a6-c59e64ccdbfe}" ma:internalName="TaxCatchAll" ma:showField="CatchAllData" ma:web="7500e2a4-954e-45cf-a2d9-5c758d1b8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500e2a4-954e-45cf-a2d9-5c758d1b8a5f">
      <UserInfo>
        <DisplayName>Claire Heuberger</DisplayName>
        <AccountId>6</AccountId>
        <AccountType/>
      </UserInfo>
    </SharedWithUsers>
    <TaxCatchAll xmlns="7500e2a4-954e-45cf-a2d9-5c758d1b8a5f" xsi:nil="true"/>
    <lcf76f155ced4ddcb4097134ff3c332f xmlns="dfe1bb36-e71b-4fa8-9c2d-88478ee976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76C39C-24ED-4A1A-BA80-52695139322F}"/>
</file>

<file path=customXml/itemProps2.xml><?xml version="1.0" encoding="utf-8"?>
<ds:datastoreItem xmlns:ds="http://schemas.openxmlformats.org/officeDocument/2006/customXml" ds:itemID="{582688EC-12B5-49C5-8357-A0F7E48F88BA}"/>
</file>

<file path=customXml/itemProps3.xml><?xml version="1.0" encoding="utf-8"?>
<ds:datastoreItem xmlns:ds="http://schemas.openxmlformats.org/officeDocument/2006/customXml" ds:itemID="{74FF9F08-0D8A-4837-9347-376D228460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O'Hora-Webb</dc:creator>
  <cp:keywords/>
  <dc:description/>
  <cp:lastModifiedBy>Claire Heuberger</cp:lastModifiedBy>
  <cp:revision>38</cp:revision>
  <cp:lastPrinted>2023-08-23T00:07:00Z</cp:lastPrinted>
  <dcterms:created xsi:type="dcterms:W3CDTF">2023-08-17T22:53:00Z</dcterms:created>
  <dcterms:modified xsi:type="dcterms:W3CDTF">2023-10-05T13:50:56Z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0x010100A362159817FAC7429086872FAA60A0F3</vt:lpwstr>
  </property>
</Properties>
</file>