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0FB7C" w14:textId="4993606B" w:rsidR="00202264" w:rsidRDefault="00E96A89" w:rsidP="003A7EDC">
      <w:pPr>
        <w:pStyle w:val="Title"/>
      </w:pPr>
      <w:r>
        <w:t>Virtual Care Team Checklist</w:t>
      </w:r>
    </w:p>
    <w:p w14:paraId="3F2E1704" w14:textId="3896D8D2" w:rsidR="00E90CC2" w:rsidRPr="008115AD" w:rsidRDefault="00E90CC2" w:rsidP="00E90CC2">
      <w:pPr>
        <w:pStyle w:val="Heading1"/>
        <w:rPr>
          <w:color w:val="auto"/>
        </w:rPr>
      </w:pPr>
      <w:r w:rsidRPr="008115AD">
        <w:rPr>
          <w:color w:val="auto"/>
        </w:rPr>
        <w:t>Introduction</w:t>
      </w:r>
    </w:p>
    <w:p w14:paraId="60E187CD" w14:textId="77777777" w:rsidR="00E90CC2" w:rsidRPr="008115AD" w:rsidRDefault="00E90CC2" w:rsidP="000C72FF">
      <w:pPr>
        <w:spacing w:after="0" w:line="240" w:lineRule="auto"/>
        <w:rPr>
          <w:color w:val="auto"/>
        </w:rPr>
      </w:pPr>
    </w:p>
    <w:p w14:paraId="2C78E165" w14:textId="7964F89E" w:rsidR="00D306B5" w:rsidRDefault="008C1B82" w:rsidP="00334F7E">
      <w:pPr>
        <w:spacing w:after="0" w:line="240" w:lineRule="auto"/>
        <w:rPr>
          <w:color w:val="auto"/>
        </w:rPr>
      </w:pPr>
      <w:r>
        <w:rPr>
          <w:color w:val="auto"/>
        </w:rPr>
        <w:t xml:space="preserve">In response to the COVID-19 pandemic, care teams have </w:t>
      </w:r>
      <w:r w:rsidR="00CE6F79">
        <w:rPr>
          <w:color w:val="auto"/>
        </w:rPr>
        <w:t xml:space="preserve">creatively continued providing health care services and </w:t>
      </w:r>
      <w:r w:rsidR="009B3704">
        <w:rPr>
          <w:color w:val="auto"/>
        </w:rPr>
        <w:t>support</w:t>
      </w:r>
      <w:r w:rsidR="00B17BA3">
        <w:rPr>
          <w:color w:val="auto"/>
        </w:rPr>
        <w:t xml:space="preserve"> for </w:t>
      </w:r>
      <w:r w:rsidR="009B3704">
        <w:rPr>
          <w:color w:val="auto"/>
        </w:rPr>
        <w:t>patients while</w:t>
      </w:r>
      <w:r w:rsidR="00B17BA3">
        <w:rPr>
          <w:color w:val="auto"/>
        </w:rPr>
        <w:t xml:space="preserve"> working virtually. </w:t>
      </w:r>
      <w:r w:rsidR="00BF6C21">
        <w:rPr>
          <w:color w:val="auto"/>
        </w:rPr>
        <w:t xml:space="preserve">For some, this is a temporary solution; for others this offers a new way to work that </w:t>
      </w:r>
      <w:r w:rsidR="00DE1668">
        <w:rPr>
          <w:color w:val="auto"/>
        </w:rPr>
        <w:t>“works” for them</w:t>
      </w:r>
      <w:r w:rsidR="0042505F">
        <w:rPr>
          <w:color w:val="auto"/>
        </w:rPr>
        <w:t xml:space="preserve"> and the health center</w:t>
      </w:r>
      <w:r w:rsidR="00DE1668">
        <w:rPr>
          <w:color w:val="auto"/>
        </w:rPr>
        <w:t>.</w:t>
      </w:r>
      <w:r w:rsidR="00E64354">
        <w:rPr>
          <w:color w:val="auto"/>
        </w:rPr>
        <w:t xml:space="preserve"> This </w:t>
      </w:r>
      <w:r w:rsidR="00421580">
        <w:rPr>
          <w:color w:val="auto"/>
        </w:rPr>
        <w:t xml:space="preserve">checklist </w:t>
      </w:r>
      <w:r w:rsidR="00BE33F0">
        <w:rPr>
          <w:color w:val="auto"/>
        </w:rPr>
        <w:t xml:space="preserve">is a companion document to the </w:t>
      </w:r>
      <w:r w:rsidR="00BE33F0" w:rsidRPr="008312EF">
        <w:rPr>
          <w:b/>
          <w:bCs/>
          <w:color w:val="auto"/>
        </w:rPr>
        <w:t>Virtual Care Team Toolkit</w:t>
      </w:r>
      <w:r w:rsidR="008312EF" w:rsidRPr="008312EF">
        <w:rPr>
          <w:b/>
          <w:bCs/>
          <w:color w:val="auto"/>
        </w:rPr>
        <w:t xml:space="preserve"> </w:t>
      </w:r>
      <w:r w:rsidR="008312EF">
        <w:rPr>
          <w:color w:val="auto"/>
        </w:rPr>
        <w:t xml:space="preserve">and </w:t>
      </w:r>
      <w:r w:rsidR="00421580">
        <w:rPr>
          <w:color w:val="auto"/>
        </w:rPr>
        <w:t>covers several factors for virtual care teams to consider</w:t>
      </w:r>
      <w:r w:rsidR="00FE7CDC">
        <w:rPr>
          <w:color w:val="auto"/>
        </w:rPr>
        <w:t xml:space="preserve"> as the team gets going and as a double-check for more mature virtual care teams.</w:t>
      </w:r>
      <w:r w:rsidR="002E2D1C">
        <w:rPr>
          <w:color w:val="auto"/>
        </w:rPr>
        <w:t xml:space="preserve"> </w:t>
      </w:r>
      <w:r w:rsidR="00A6321F">
        <w:rPr>
          <w:color w:val="auto"/>
        </w:rPr>
        <w:t xml:space="preserve">This checklist helps operationalize the </w:t>
      </w:r>
      <w:r w:rsidR="007532EE">
        <w:rPr>
          <w:color w:val="auto"/>
        </w:rPr>
        <w:t>toolkit.</w:t>
      </w:r>
    </w:p>
    <w:p w14:paraId="1F585A84" w14:textId="77777777" w:rsidR="00D306B5" w:rsidRDefault="00D306B5" w:rsidP="00334F7E">
      <w:pPr>
        <w:spacing w:after="0" w:line="240" w:lineRule="auto"/>
        <w:rPr>
          <w:color w:val="auto"/>
        </w:rPr>
      </w:pPr>
    </w:p>
    <w:p w14:paraId="23925537" w14:textId="7AA85EA6" w:rsidR="003A2716" w:rsidRDefault="002E2D1C" w:rsidP="00334F7E">
      <w:pPr>
        <w:spacing w:after="0" w:line="240" w:lineRule="auto"/>
        <w:rPr>
          <w:color w:val="auto"/>
        </w:rPr>
      </w:pPr>
      <w:r>
        <w:rPr>
          <w:color w:val="auto"/>
        </w:rPr>
        <w:t xml:space="preserve">There are two sections. </w:t>
      </w:r>
      <w:r w:rsidRPr="002C7F56">
        <w:rPr>
          <w:b/>
          <w:bCs/>
          <w:color w:val="auto"/>
        </w:rPr>
        <w:t>Teaming as a Virtual Team</w:t>
      </w:r>
      <w:r>
        <w:rPr>
          <w:color w:val="auto"/>
        </w:rPr>
        <w:t xml:space="preserve"> covers considerations </w:t>
      </w:r>
      <w:r w:rsidR="00D306B5">
        <w:rPr>
          <w:color w:val="auto"/>
        </w:rPr>
        <w:t xml:space="preserve">individuals </w:t>
      </w:r>
      <w:r w:rsidR="007D43E3">
        <w:rPr>
          <w:color w:val="auto"/>
        </w:rPr>
        <w:t>that work virtual</w:t>
      </w:r>
      <w:r w:rsidR="002C7F56">
        <w:rPr>
          <w:color w:val="auto"/>
        </w:rPr>
        <w:t>ly</w:t>
      </w:r>
      <w:r w:rsidR="007D43E3">
        <w:rPr>
          <w:color w:val="auto"/>
        </w:rPr>
        <w:t xml:space="preserve"> want to form </w:t>
      </w:r>
      <w:r w:rsidR="002C7F56">
        <w:rPr>
          <w:color w:val="auto"/>
        </w:rPr>
        <w:t xml:space="preserve">a team and identify ways to be </w:t>
      </w:r>
      <w:r w:rsidR="000D5AA8">
        <w:rPr>
          <w:color w:val="auto"/>
        </w:rPr>
        <w:t xml:space="preserve">a high-performing, cohesive team. </w:t>
      </w:r>
      <w:r w:rsidR="000D5AA8" w:rsidRPr="00334F7E">
        <w:rPr>
          <w:b/>
          <w:bCs/>
          <w:color w:val="auto"/>
        </w:rPr>
        <w:t xml:space="preserve">Optimizing Team-Based Care When Not </w:t>
      </w:r>
      <w:r w:rsidR="00986BED" w:rsidRPr="00334F7E">
        <w:rPr>
          <w:b/>
          <w:bCs/>
          <w:color w:val="auto"/>
        </w:rPr>
        <w:t>in</w:t>
      </w:r>
      <w:r w:rsidR="000D5AA8" w:rsidRPr="00334F7E">
        <w:rPr>
          <w:b/>
          <w:bCs/>
          <w:color w:val="auto"/>
        </w:rPr>
        <w:t xml:space="preserve"> Person</w:t>
      </w:r>
      <w:r w:rsidR="00C425FF">
        <w:rPr>
          <w:color w:val="auto"/>
        </w:rPr>
        <w:t xml:space="preserve"> covers the operational parts of functioning as a team to deliver and support </w:t>
      </w:r>
      <w:r w:rsidR="00334F7E">
        <w:rPr>
          <w:color w:val="auto"/>
        </w:rPr>
        <w:t xml:space="preserve">high-quality primary </w:t>
      </w:r>
      <w:r w:rsidR="00C425FF">
        <w:rPr>
          <w:color w:val="auto"/>
        </w:rPr>
        <w:t>health care service</w:t>
      </w:r>
      <w:r w:rsidR="00334F7E">
        <w:rPr>
          <w:color w:val="auto"/>
        </w:rPr>
        <w:t xml:space="preserve"> delivery.</w:t>
      </w:r>
      <w:r w:rsidR="00A6321F">
        <w:rPr>
          <w:color w:val="auto"/>
        </w:rPr>
        <w:t xml:space="preserve"> </w:t>
      </w:r>
    </w:p>
    <w:p w14:paraId="7116EDCD" w14:textId="77777777" w:rsidR="003A2716" w:rsidRDefault="003A2716" w:rsidP="00334F7E">
      <w:pPr>
        <w:spacing w:after="0" w:line="240" w:lineRule="auto"/>
        <w:rPr>
          <w:color w:val="auto"/>
        </w:rPr>
      </w:pPr>
    </w:p>
    <w:p w14:paraId="6B07924A" w14:textId="2A1487BB" w:rsidR="003B2A7C" w:rsidRDefault="00E67B97" w:rsidP="00E67B97">
      <w:pPr>
        <w:pStyle w:val="Heading1"/>
      </w:pPr>
      <w:r w:rsidRPr="002C7F56">
        <w:t>Teaming as a Virtual Team</w:t>
      </w:r>
    </w:p>
    <w:p w14:paraId="39153D94" w14:textId="4A53FC3F" w:rsidR="00397329" w:rsidRDefault="00FF0A79" w:rsidP="00446974">
      <w:sdt>
        <w:sdtPr>
          <w:id w:val="-2142171029"/>
          <w14:checkbox>
            <w14:checked w14:val="0"/>
            <w14:checkedState w14:val="2612" w14:font="MS Gothic"/>
            <w14:uncheckedState w14:val="2610" w14:font="MS Gothic"/>
          </w14:checkbox>
        </w:sdtPr>
        <w:sdtEndPr/>
        <w:sdtContent>
          <w:r w:rsidR="00397329">
            <w:rPr>
              <w:rFonts w:ascii="MS Gothic" w:eastAsia="MS Gothic" w:hAnsi="MS Gothic" w:hint="eastAsia"/>
            </w:rPr>
            <w:t>☐</w:t>
          </w:r>
        </w:sdtContent>
      </w:sdt>
      <w:r w:rsidR="00446974">
        <w:t xml:space="preserve"> D</w:t>
      </w:r>
      <w:r w:rsidR="00A6207E">
        <w:t>o we want to form a virtual care team?</w:t>
      </w:r>
      <w:r w:rsidR="00115FB3">
        <w:t xml:space="preserve"> If yes, consider the following activities, noting that</w:t>
      </w:r>
      <w:r w:rsidR="00A60902">
        <w:t xml:space="preserve"> additional details are in the toolkit mentioned above.</w:t>
      </w:r>
    </w:p>
    <w:p w14:paraId="58CFA1B1" w14:textId="0094D0CA" w:rsidR="00BA7230" w:rsidRDefault="00FF0A79" w:rsidP="00155685">
      <w:sdt>
        <w:sdtPr>
          <w:rPr>
            <w:b/>
            <w:bCs/>
            <w:color w:val="auto"/>
          </w:rPr>
          <w:id w:val="1698126383"/>
          <w14:checkbox>
            <w14:checked w14:val="0"/>
            <w14:checkedState w14:val="2612" w14:font="MS Gothic"/>
            <w14:uncheckedState w14:val="2610" w14:font="MS Gothic"/>
          </w14:checkbox>
        </w:sdtPr>
        <w:sdtEndPr/>
        <w:sdtContent>
          <w:r w:rsidR="004256A1">
            <w:rPr>
              <w:rFonts w:ascii="MS Gothic" w:eastAsia="MS Gothic" w:hAnsi="MS Gothic" w:hint="eastAsia"/>
              <w:b/>
              <w:bCs/>
              <w:color w:val="auto"/>
            </w:rPr>
            <w:t>☐</w:t>
          </w:r>
        </w:sdtContent>
      </w:sdt>
      <w:r w:rsidR="004256A1">
        <w:rPr>
          <w:b/>
          <w:bCs/>
          <w:color w:val="auto"/>
        </w:rPr>
        <w:t xml:space="preserve"> </w:t>
      </w:r>
      <w:r w:rsidR="00BA7230" w:rsidRPr="00155685">
        <w:rPr>
          <w:b/>
          <w:bCs/>
          <w:color w:val="auto"/>
        </w:rPr>
        <w:t>Assign</w:t>
      </w:r>
      <w:r w:rsidR="00635B87">
        <w:rPr>
          <w:b/>
          <w:bCs/>
          <w:color w:val="auto"/>
        </w:rPr>
        <w:t>ed</w:t>
      </w:r>
      <w:r w:rsidR="00BA7230" w:rsidRPr="00155685">
        <w:rPr>
          <w:b/>
          <w:bCs/>
          <w:color w:val="auto"/>
        </w:rPr>
        <w:t xml:space="preserve"> an executive sponsor. </w:t>
      </w:r>
      <w:r w:rsidR="00BA7230" w:rsidRPr="00F20CDC">
        <w:t>Incorporating a designated executive sponsor that is in a leadership role</w:t>
      </w:r>
      <w:r w:rsidR="00BA7230">
        <w:t xml:space="preserve"> demonstrates leadership engagement, support and validation for the team. </w:t>
      </w:r>
      <w:r w:rsidR="002F4162">
        <w:t>May decide this is nice but not necessary.</w:t>
      </w:r>
    </w:p>
    <w:p w14:paraId="7E58573C" w14:textId="749F17BE" w:rsidR="002F4162" w:rsidRPr="00B32619" w:rsidRDefault="00FF0A79" w:rsidP="002F4162">
      <w:sdt>
        <w:sdtPr>
          <w:rPr>
            <w:b/>
            <w:bCs/>
            <w:color w:val="auto"/>
          </w:rPr>
          <w:id w:val="-624687177"/>
          <w14:checkbox>
            <w14:checked w14:val="0"/>
            <w14:checkedState w14:val="2612" w14:font="MS Gothic"/>
            <w14:uncheckedState w14:val="2610" w14:font="MS Gothic"/>
          </w14:checkbox>
        </w:sdtPr>
        <w:sdtEndPr/>
        <w:sdtContent>
          <w:r w:rsidR="004256A1">
            <w:rPr>
              <w:rFonts w:ascii="MS Gothic" w:eastAsia="MS Gothic" w:hAnsi="MS Gothic" w:hint="eastAsia"/>
              <w:b/>
              <w:bCs/>
              <w:color w:val="auto"/>
            </w:rPr>
            <w:t>☐</w:t>
          </w:r>
        </w:sdtContent>
      </w:sdt>
      <w:r w:rsidR="004256A1">
        <w:rPr>
          <w:b/>
          <w:bCs/>
          <w:color w:val="auto"/>
        </w:rPr>
        <w:t xml:space="preserve"> </w:t>
      </w:r>
      <w:r w:rsidR="002F4162" w:rsidRPr="002F4162">
        <w:rPr>
          <w:b/>
          <w:bCs/>
          <w:color w:val="auto"/>
        </w:rPr>
        <w:t>Identif</w:t>
      </w:r>
      <w:r w:rsidR="00635B87">
        <w:rPr>
          <w:b/>
          <w:bCs/>
          <w:color w:val="auto"/>
        </w:rPr>
        <w:t>ied</w:t>
      </w:r>
      <w:r w:rsidR="002F4162" w:rsidRPr="002F4162">
        <w:rPr>
          <w:b/>
          <w:bCs/>
          <w:color w:val="auto"/>
        </w:rPr>
        <w:t xml:space="preserve"> a team lead</w:t>
      </w:r>
      <w:r w:rsidR="00B32619">
        <w:rPr>
          <w:b/>
          <w:bCs/>
          <w:color w:val="auto"/>
        </w:rPr>
        <w:t xml:space="preserve">. </w:t>
      </w:r>
      <w:r w:rsidR="00B32619" w:rsidRPr="00B32619">
        <w:rPr>
          <w:color w:val="auto"/>
        </w:rPr>
        <w:t>Represents and advocates for the team, acts as point person for questions, lead meetings, monitors the “health of the team, and more.</w:t>
      </w:r>
    </w:p>
    <w:p w14:paraId="1300D861" w14:textId="4F5A811A" w:rsidR="00BA7230" w:rsidRDefault="00FF0A79" w:rsidP="00446974">
      <w:sdt>
        <w:sdtPr>
          <w:rPr>
            <w:b/>
            <w:bCs/>
            <w:color w:val="auto"/>
          </w:rPr>
          <w:id w:val="1487591916"/>
          <w14:checkbox>
            <w14:checked w14:val="0"/>
            <w14:checkedState w14:val="2612" w14:font="MS Gothic"/>
            <w14:uncheckedState w14:val="2610" w14:font="MS Gothic"/>
          </w14:checkbox>
        </w:sdtPr>
        <w:sdtEndPr/>
        <w:sdtContent>
          <w:r w:rsidR="004256A1">
            <w:rPr>
              <w:rFonts w:ascii="MS Gothic" w:eastAsia="MS Gothic" w:hAnsi="MS Gothic" w:hint="eastAsia"/>
              <w:b/>
              <w:bCs/>
              <w:color w:val="auto"/>
            </w:rPr>
            <w:t>☐</w:t>
          </w:r>
        </w:sdtContent>
      </w:sdt>
      <w:r w:rsidR="004256A1">
        <w:rPr>
          <w:b/>
          <w:bCs/>
          <w:color w:val="auto"/>
        </w:rPr>
        <w:t xml:space="preserve"> </w:t>
      </w:r>
      <w:r w:rsidR="00407F64" w:rsidRPr="00407F64">
        <w:rPr>
          <w:b/>
          <w:bCs/>
          <w:color w:val="auto"/>
        </w:rPr>
        <w:t>Create</w:t>
      </w:r>
      <w:r w:rsidR="00635B87">
        <w:rPr>
          <w:b/>
          <w:bCs/>
          <w:color w:val="auto"/>
        </w:rPr>
        <w:t>d</w:t>
      </w:r>
      <w:r w:rsidR="00407F64" w:rsidRPr="00407F64">
        <w:rPr>
          <w:b/>
          <w:bCs/>
          <w:color w:val="auto"/>
        </w:rPr>
        <w:t xml:space="preserve"> the team roster.</w:t>
      </w:r>
      <w:r w:rsidR="00407F64">
        <w:rPr>
          <w:rFonts w:ascii="Century Gothic" w:hAnsi="Century Gothic" w:cs="Cavolini"/>
          <w:b/>
          <w:bCs/>
          <w:color w:val="69BE69"/>
        </w:rPr>
        <w:t xml:space="preserve"> </w:t>
      </w:r>
      <w:r w:rsidR="00407F64" w:rsidRPr="00E022B6">
        <w:t>I</w:t>
      </w:r>
      <w:r w:rsidR="00407F64">
        <w:t>dentif</w:t>
      </w:r>
      <w:r w:rsidR="00E80C7C">
        <w:t>ied</w:t>
      </w:r>
      <w:r w:rsidR="00407F64">
        <w:t xml:space="preserve"> who is on the team with credentials, roles and contact information at a minimum.</w:t>
      </w:r>
    </w:p>
    <w:p w14:paraId="0D966EA7" w14:textId="2D427A2C" w:rsidR="00707A31" w:rsidRDefault="00FF0A79" w:rsidP="00E67BD1">
      <w:pPr>
        <w:spacing w:line="240" w:lineRule="auto"/>
      </w:pPr>
      <w:sdt>
        <w:sdtPr>
          <w:rPr>
            <w:b/>
            <w:bCs/>
            <w:color w:val="auto"/>
          </w:rPr>
          <w:id w:val="-52156788"/>
          <w14:checkbox>
            <w14:checked w14:val="0"/>
            <w14:checkedState w14:val="2612" w14:font="MS Gothic"/>
            <w14:uncheckedState w14:val="2610" w14:font="MS Gothic"/>
          </w14:checkbox>
        </w:sdtPr>
        <w:sdtEndPr/>
        <w:sdtContent>
          <w:r w:rsidR="004256A1">
            <w:rPr>
              <w:rFonts w:ascii="MS Gothic" w:eastAsia="MS Gothic" w:hAnsi="MS Gothic" w:hint="eastAsia"/>
              <w:b/>
              <w:bCs/>
              <w:color w:val="auto"/>
            </w:rPr>
            <w:t>☐</w:t>
          </w:r>
        </w:sdtContent>
      </w:sdt>
      <w:r w:rsidR="004256A1">
        <w:rPr>
          <w:b/>
          <w:bCs/>
          <w:color w:val="auto"/>
        </w:rPr>
        <w:t xml:space="preserve"> </w:t>
      </w:r>
      <w:r w:rsidR="00707A31" w:rsidRPr="00707A31">
        <w:rPr>
          <w:b/>
          <w:bCs/>
          <w:color w:val="auto"/>
        </w:rPr>
        <w:t>Revise</w:t>
      </w:r>
      <w:r w:rsidR="00635B87">
        <w:rPr>
          <w:b/>
          <w:bCs/>
          <w:color w:val="auto"/>
        </w:rPr>
        <w:t>d</w:t>
      </w:r>
      <w:r w:rsidR="00707A31" w:rsidRPr="00707A31">
        <w:rPr>
          <w:b/>
          <w:bCs/>
          <w:color w:val="auto"/>
        </w:rPr>
        <w:t xml:space="preserve"> or create a virtual care</w:t>
      </w:r>
      <w:r w:rsidR="00707A31" w:rsidRPr="00767CE0">
        <w:rPr>
          <w:b/>
          <w:bCs/>
          <w:color w:val="auto"/>
        </w:rPr>
        <w:t xml:space="preserve"> team </w:t>
      </w:r>
      <w:hyperlink w:anchor="TeamCompactsandCharter" w:history="1">
        <w:r w:rsidR="00707A31" w:rsidRPr="00767CE0">
          <w:rPr>
            <w:b/>
            <w:bCs/>
            <w:color w:val="auto"/>
          </w:rPr>
          <w:t>compact or charter</w:t>
        </w:r>
      </w:hyperlink>
      <w:r w:rsidR="00707A31" w:rsidRPr="00767CE0">
        <w:rPr>
          <w:b/>
          <w:bCs/>
          <w:color w:val="auto"/>
        </w:rPr>
        <w:t>.</w:t>
      </w:r>
      <w:r w:rsidR="00707A31">
        <w:rPr>
          <w:rFonts w:ascii="Century Gothic" w:hAnsi="Century Gothic"/>
          <w:b/>
          <w:bCs/>
          <w:color w:val="69BE69"/>
        </w:rPr>
        <w:t xml:space="preserve"> </w:t>
      </w:r>
      <w:r w:rsidR="00707A31">
        <w:t>If the team is truly a team and not a group of people working together, the team should share a common goal(s), which can be further articulated in the compact. May decide this is nice but not necessary.</w:t>
      </w:r>
    </w:p>
    <w:p w14:paraId="033D4C83" w14:textId="76F00B33" w:rsidR="003A022A" w:rsidRDefault="00FF0A79" w:rsidP="00E67BD1">
      <w:pPr>
        <w:spacing w:line="240" w:lineRule="auto"/>
      </w:pPr>
      <w:sdt>
        <w:sdtPr>
          <w:rPr>
            <w:b/>
            <w:bCs/>
            <w:color w:val="auto"/>
          </w:rPr>
          <w:id w:val="-1128234031"/>
          <w14:checkbox>
            <w14:checked w14:val="0"/>
            <w14:checkedState w14:val="2612" w14:font="MS Gothic"/>
            <w14:uncheckedState w14:val="2610" w14:font="MS Gothic"/>
          </w14:checkbox>
        </w:sdtPr>
        <w:sdtEndPr/>
        <w:sdtContent>
          <w:r w:rsidR="004256A1">
            <w:rPr>
              <w:rFonts w:ascii="MS Gothic" w:eastAsia="MS Gothic" w:hAnsi="MS Gothic" w:hint="eastAsia"/>
              <w:b/>
              <w:bCs/>
              <w:color w:val="auto"/>
            </w:rPr>
            <w:t>☐</w:t>
          </w:r>
        </w:sdtContent>
      </w:sdt>
      <w:r w:rsidR="004256A1">
        <w:rPr>
          <w:b/>
          <w:bCs/>
          <w:color w:val="auto"/>
        </w:rPr>
        <w:t xml:space="preserve"> </w:t>
      </w:r>
      <w:r w:rsidR="003A022A" w:rsidRPr="00BD2E62">
        <w:rPr>
          <w:b/>
          <w:bCs/>
          <w:color w:val="auto"/>
        </w:rPr>
        <w:t>Redefine</w:t>
      </w:r>
      <w:r w:rsidR="00635B87">
        <w:rPr>
          <w:b/>
          <w:bCs/>
          <w:color w:val="auto"/>
        </w:rPr>
        <w:t>d</w:t>
      </w:r>
      <w:r w:rsidR="003A022A" w:rsidRPr="00BD2E62">
        <w:rPr>
          <w:b/>
          <w:bCs/>
          <w:color w:val="auto"/>
        </w:rPr>
        <w:t xml:space="preserve"> (or define</w:t>
      </w:r>
      <w:r w:rsidR="00635B87">
        <w:rPr>
          <w:b/>
          <w:bCs/>
          <w:color w:val="auto"/>
        </w:rPr>
        <w:t>d</w:t>
      </w:r>
      <w:r w:rsidR="003A022A" w:rsidRPr="00BD2E62">
        <w:rPr>
          <w:b/>
          <w:bCs/>
          <w:color w:val="auto"/>
        </w:rPr>
        <w:t xml:space="preserve">) roles and responsibilities. </w:t>
      </w:r>
      <w:r w:rsidR="003A022A" w:rsidRPr="0033702C">
        <w:t>Revi</w:t>
      </w:r>
      <w:r w:rsidR="003A022A">
        <w:t>ew existing written job descriptions, roles and responsibilities and assess whether there are additions or changes that need to be made for those on the virtual/hybrid care team.</w:t>
      </w:r>
    </w:p>
    <w:p w14:paraId="7412C3DE" w14:textId="2AD78C31" w:rsidR="00E67B97" w:rsidRDefault="00FF0A79" w:rsidP="00E67BD1">
      <w:pPr>
        <w:spacing w:line="240" w:lineRule="auto"/>
      </w:pPr>
      <w:sdt>
        <w:sdtPr>
          <w:rPr>
            <w:b/>
            <w:bCs/>
            <w:color w:val="auto"/>
          </w:rPr>
          <w:id w:val="430013146"/>
          <w14:checkbox>
            <w14:checked w14:val="0"/>
            <w14:checkedState w14:val="2612" w14:font="MS Gothic"/>
            <w14:uncheckedState w14:val="2610" w14:font="MS Gothic"/>
          </w14:checkbox>
        </w:sdtPr>
        <w:sdtEndPr/>
        <w:sdtContent>
          <w:r w:rsidR="004256A1">
            <w:rPr>
              <w:rFonts w:ascii="MS Gothic" w:eastAsia="MS Gothic" w:hAnsi="MS Gothic" w:hint="eastAsia"/>
              <w:b/>
              <w:bCs/>
              <w:color w:val="auto"/>
            </w:rPr>
            <w:t>☐</w:t>
          </w:r>
        </w:sdtContent>
      </w:sdt>
      <w:r w:rsidR="004256A1">
        <w:rPr>
          <w:b/>
          <w:bCs/>
          <w:color w:val="auto"/>
        </w:rPr>
        <w:t xml:space="preserve"> </w:t>
      </w:r>
      <w:r w:rsidR="00767CE0" w:rsidRPr="00BD2E62">
        <w:rPr>
          <w:b/>
          <w:bCs/>
          <w:color w:val="auto"/>
        </w:rPr>
        <w:t>Clarif</w:t>
      </w:r>
      <w:r w:rsidR="00635B87">
        <w:rPr>
          <w:b/>
          <w:bCs/>
          <w:color w:val="auto"/>
        </w:rPr>
        <w:t>ied</w:t>
      </w:r>
      <w:r w:rsidR="00767CE0" w:rsidRPr="00BD2E62">
        <w:rPr>
          <w:b/>
          <w:bCs/>
          <w:color w:val="auto"/>
        </w:rPr>
        <w:t xml:space="preserve"> team expectations. </w:t>
      </w:r>
      <w:r w:rsidR="00767CE0" w:rsidRPr="00BD2E62">
        <w:t>Helps establish acceptable norms – can include in the compact/charter.</w:t>
      </w:r>
    </w:p>
    <w:p w14:paraId="2A2A0626" w14:textId="4EF10CF6" w:rsidR="009E7E32" w:rsidRDefault="00FF0A79" w:rsidP="00E67BD1">
      <w:pPr>
        <w:spacing w:line="240" w:lineRule="auto"/>
        <w:rPr>
          <w:b/>
          <w:bCs/>
        </w:rPr>
      </w:pPr>
      <w:sdt>
        <w:sdtPr>
          <w:rPr>
            <w:b/>
            <w:bCs/>
          </w:rPr>
          <w:id w:val="-123011911"/>
          <w14:checkbox>
            <w14:checked w14:val="0"/>
            <w14:checkedState w14:val="2612" w14:font="MS Gothic"/>
            <w14:uncheckedState w14:val="2610" w14:font="MS Gothic"/>
          </w14:checkbox>
        </w:sdtPr>
        <w:sdtEndPr/>
        <w:sdtContent>
          <w:r w:rsidR="00E67BD1">
            <w:rPr>
              <w:rFonts w:ascii="MS Gothic" w:eastAsia="MS Gothic" w:hAnsi="MS Gothic" w:hint="eastAsia"/>
              <w:b/>
              <w:bCs/>
            </w:rPr>
            <w:t>☐</w:t>
          </w:r>
        </w:sdtContent>
      </w:sdt>
      <w:r w:rsidR="009E7E32" w:rsidRPr="00E67BD1">
        <w:rPr>
          <w:b/>
          <w:bCs/>
        </w:rPr>
        <w:t>Established virtual care team communication best practices</w:t>
      </w:r>
      <w:r w:rsidR="00E67BD1" w:rsidRPr="00E67BD1">
        <w:rPr>
          <w:b/>
          <w:bCs/>
        </w:rPr>
        <w:t>.</w:t>
      </w:r>
    </w:p>
    <w:p w14:paraId="108B1096" w14:textId="76A81F55" w:rsidR="00734EE4" w:rsidRPr="00E67BD1" w:rsidRDefault="00FF0A79" w:rsidP="00E67BD1">
      <w:pPr>
        <w:spacing w:line="240" w:lineRule="auto"/>
        <w:rPr>
          <w:b/>
          <w:bCs/>
        </w:rPr>
      </w:pPr>
      <w:sdt>
        <w:sdtPr>
          <w:rPr>
            <w:b/>
            <w:bCs/>
          </w:rPr>
          <w:id w:val="430088757"/>
          <w14:checkbox>
            <w14:checked w14:val="0"/>
            <w14:checkedState w14:val="2612" w14:font="MS Gothic"/>
            <w14:uncheckedState w14:val="2610" w14:font="MS Gothic"/>
          </w14:checkbox>
        </w:sdtPr>
        <w:sdtEndPr/>
        <w:sdtContent>
          <w:r w:rsidR="008446CF">
            <w:rPr>
              <w:rFonts w:ascii="MS Gothic" w:eastAsia="MS Gothic" w:hAnsi="MS Gothic" w:hint="eastAsia"/>
              <w:b/>
              <w:bCs/>
            </w:rPr>
            <w:t>☐</w:t>
          </w:r>
        </w:sdtContent>
      </w:sdt>
      <w:r w:rsidR="008446CF">
        <w:rPr>
          <w:b/>
          <w:bCs/>
        </w:rPr>
        <w:t xml:space="preserve"> </w:t>
      </w:r>
      <w:r w:rsidR="00734EE4">
        <w:rPr>
          <w:b/>
          <w:bCs/>
        </w:rPr>
        <w:t xml:space="preserve">Developed a plan or system to assess and address when care team members </w:t>
      </w:r>
      <w:r w:rsidR="00A263B4">
        <w:rPr>
          <w:b/>
          <w:bCs/>
        </w:rPr>
        <w:t xml:space="preserve">are becoming burnt out, </w:t>
      </w:r>
      <w:r w:rsidR="00DB14EF">
        <w:rPr>
          <w:b/>
          <w:bCs/>
        </w:rPr>
        <w:t xml:space="preserve">including from technostress, </w:t>
      </w:r>
      <w:r w:rsidR="00A263B4">
        <w:rPr>
          <w:b/>
          <w:bCs/>
        </w:rPr>
        <w:t>have low morale, feel unseen or unknown or</w:t>
      </w:r>
      <w:r w:rsidR="00D56082">
        <w:rPr>
          <w:b/>
          <w:bCs/>
        </w:rPr>
        <w:t xml:space="preserve"> are suffering for any other reason </w:t>
      </w:r>
      <w:r w:rsidR="008446CF">
        <w:rPr>
          <w:b/>
          <w:bCs/>
        </w:rPr>
        <w:t>the team can address</w:t>
      </w:r>
      <w:r w:rsidR="00D56082">
        <w:rPr>
          <w:b/>
          <w:bCs/>
        </w:rPr>
        <w:t xml:space="preserve"> and ameliorate</w:t>
      </w:r>
      <w:r w:rsidR="008446CF">
        <w:rPr>
          <w:b/>
          <w:bCs/>
        </w:rPr>
        <w:t>.</w:t>
      </w:r>
    </w:p>
    <w:p w14:paraId="3E003F6A" w14:textId="2A8DA724" w:rsidR="003E1D90" w:rsidRPr="00E67BD1" w:rsidRDefault="003E1D90" w:rsidP="00334F7E">
      <w:pPr>
        <w:spacing w:after="0" w:line="240" w:lineRule="auto"/>
        <w:rPr>
          <w:b/>
          <w:bCs/>
        </w:rPr>
      </w:pPr>
    </w:p>
    <w:p w14:paraId="1751DD8F" w14:textId="37A8589E" w:rsidR="003E1D90" w:rsidRPr="00BD2E62" w:rsidRDefault="00DC6647" w:rsidP="00E37136">
      <w:pPr>
        <w:pStyle w:val="Heading1"/>
      </w:pPr>
      <w:r w:rsidRPr="00E37136">
        <w:t>Optimizing Team-Based Care When Not in Person</w:t>
      </w:r>
    </w:p>
    <w:p w14:paraId="508765CE" w14:textId="739F6DC0" w:rsidR="00E67B97" w:rsidRDefault="00E67B97" w:rsidP="00334F7E">
      <w:pPr>
        <w:spacing w:after="0" w:line="240" w:lineRule="auto"/>
      </w:pPr>
    </w:p>
    <w:p w14:paraId="24D38359" w14:textId="31F2BE7E" w:rsidR="00F60327" w:rsidRDefault="00FF0A79" w:rsidP="00E37136">
      <w:pPr>
        <w:spacing w:line="240" w:lineRule="auto"/>
        <w:rPr>
          <w:b/>
          <w:bCs/>
          <w:color w:val="auto"/>
        </w:rPr>
      </w:pPr>
      <w:sdt>
        <w:sdtPr>
          <w:rPr>
            <w:b/>
            <w:bCs/>
            <w:color w:val="auto"/>
          </w:rPr>
          <w:id w:val="580193186"/>
          <w14:checkbox>
            <w14:checked w14:val="0"/>
            <w14:checkedState w14:val="2612" w14:font="MS Gothic"/>
            <w14:uncheckedState w14:val="2610" w14:font="MS Gothic"/>
          </w14:checkbox>
        </w:sdtPr>
        <w:sdtEndPr/>
        <w:sdtContent>
          <w:r w:rsidR="00E37136">
            <w:rPr>
              <w:rFonts w:ascii="MS Gothic" w:eastAsia="MS Gothic" w:hAnsi="MS Gothic" w:hint="eastAsia"/>
              <w:b/>
              <w:bCs/>
              <w:color w:val="auto"/>
            </w:rPr>
            <w:t>☐</w:t>
          </w:r>
        </w:sdtContent>
      </w:sdt>
      <w:r w:rsidR="00E37136">
        <w:rPr>
          <w:b/>
          <w:bCs/>
          <w:color w:val="auto"/>
        </w:rPr>
        <w:t xml:space="preserve"> All virtual care team members have the short list of tools, technology and resources </w:t>
      </w:r>
      <w:r w:rsidR="002F0E79">
        <w:rPr>
          <w:b/>
          <w:bCs/>
          <w:color w:val="auto"/>
        </w:rPr>
        <w:t xml:space="preserve">that they need to work virtually. </w:t>
      </w:r>
    </w:p>
    <w:p w14:paraId="323D7530" w14:textId="7C5E1740" w:rsidR="00F60327" w:rsidRPr="00F60327" w:rsidRDefault="00FF0A79" w:rsidP="00F60327">
      <w:pPr>
        <w:ind w:left="720"/>
      </w:pPr>
      <w:sdt>
        <w:sdtPr>
          <w:id w:val="-1150439438"/>
          <w14:checkbox>
            <w14:checked w14:val="0"/>
            <w14:checkedState w14:val="2612" w14:font="MS Gothic"/>
            <w14:uncheckedState w14:val="2610" w14:font="MS Gothic"/>
          </w14:checkbox>
        </w:sdtPr>
        <w:sdtEndPr/>
        <w:sdtContent>
          <w:r w:rsidR="00F60327" w:rsidRPr="00F60327">
            <w:rPr>
              <w:rFonts w:ascii="MS Gothic" w:eastAsia="MS Gothic" w:hAnsi="MS Gothic" w:hint="eastAsia"/>
            </w:rPr>
            <w:t>☐</w:t>
          </w:r>
        </w:sdtContent>
      </w:sdt>
      <w:r w:rsidR="00F60327" w:rsidRPr="00F60327">
        <w:t xml:space="preserve"> Laptop/mobile device</w:t>
      </w:r>
    </w:p>
    <w:p w14:paraId="7AC57A5E" w14:textId="14332B79" w:rsidR="00F60327" w:rsidRPr="00F60327" w:rsidRDefault="00FF0A79" w:rsidP="00F60327">
      <w:pPr>
        <w:ind w:left="720"/>
      </w:pPr>
      <w:sdt>
        <w:sdtPr>
          <w:id w:val="-1792971663"/>
          <w14:checkbox>
            <w14:checked w14:val="0"/>
            <w14:checkedState w14:val="2612" w14:font="MS Gothic"/>
            <w14:uncheckedState w14:val="2610" w14:font="MS Gothic"/>
          </w14:checkbox>
        </w:sdtPr>
        <w:sdtEndPr/>
        <w:sdtContent>
          <w:r w:rsidR="00F60327" w:rsidRPr="00F60327">
            <w:rPr>
              <w:rFonts w:ascii="MS Gothic" w:eastAsia="MS Gothic" w:hAnsi="MS Gothic" w:hint="eastAsia"/>
            </w:rPr>
            <w:t>☐</w:t>
          </w:r>
        </w:sdtContent>
      </w:sdt>
      <w:r w:rsidR="00F60327" w:rsidRPr="00F60327">
        <w:t xml:space="preserve"> Access to the electronic health record</w:t>
      </w:r>
    </w:p>
    <w:p w14:paraId="04F45061" w14:textId="40CC38A5" w:rsidR="00F60327" w:rsidRPr="00F60327" w:rsidRDefault="00FF0A79" w:rsidP="00F60327">
      <w:pPr>
        <w:ind w:left="720"/>
      </w:pPr>
      <w:sdt>
        <w:sdtPr>
          <w:id w:val="-681277674"/>
          <w14:checkbox>
            <w14:checked w14:val="0"/>
            <w14:checkedState w14:val="2612" w14:font="MS Gothic"/>
            <w14:uncheckedState w14:val="2610" w14:font="MS Gothic"/>
          </w14:checkbox>
        </w:sdtPr>
        <w:sdtEndPr/>
        <w:sdtContent>
          <w:r w:rsidR="00F60327" w:rsidRPr="00F60327">
            <w:rPr>
              <w:rFonts w:ascii="MS Gothic" w:eastAsia="MS Gothic" w:hAnsi="MS Gothic" w:hint="eastAsia"/>
            </w:rPr>
            <w:t>☐</w:t>
          </w:r>
        </w:sdtContent>
      </w:sdt>
      <w:r w:rsidR="00F60327" w:rsidRPr="00F60327">
        <w:t xml:space="preserve"> Privacy screen</w:t>
      </w:r>
    </w:p>
    <w:p w14:paraId="2BBC3FD4" w14:textId="7698A8C0" w:rsidR="00F60327" w:rsidRPr="00F60327" w:rsidRDefault="00FF0A79" w:rsidP="00F60327">
      <w:pPr>
        <w:ind w:left="720"/>
      </w:pPr>
      <w:sdt>
        <w:sdtPr>
          <w:id w:val="1384069651"/>
          <w14:checkbox>
            <w14:checked w14:val="0"/>
            <w14:checkedState w14:val="2612" w14:font="MS Gothic"/>
            <w14:uncheckedState w14:val="2610" w14:font="MS Gothic"/>
          </w14:checkbox>
        </w:sdtPr>
        <w:sdtEndPr/>
        <w:sdtContent>
          <w:r w:rsidR="00F60327" w:rsidRPr="00F60327">
            <w:rPr>
              <w:rFonts w:ascii="MS Gothic" w:eastAsia="MS Gothic" w:hAnsi="MS Gothic" w:hint="eastAsia"/>
            </w:rPr>
            <w:t>☐</w:t>
          </w:r>
        </w:sdtContent>
      </w:sdt>
      <w:r w:rsidR="00F60327" w:rsidRPr="00F60327">
        <w:t xml:space="preserve"> Teleconference and videoconference capability</w:t>
      </w:r>
    </w:p>
    <w:p w14:paraId="6FE97065" w14:textId="5709D52E" w:rsidR="00F60327" w:rsidRPr="00F60327" w:rsidRDefault="00FF0A79" w:rsidP="00F60327">
      <w:pPr>
        <w:ind w:left="720"/>
        <w:rPr>
          <w:rFonts w:cs="Arial"/>
          <w:color w:val="auto"/>
        </w:rPr>
      </w:pPr>
      <w:sdt>
        <w:sdtPr>
          <w:id w:val="-218445946"/>
          <w14:checkbox>
            <w14:checked w14:val="0"/>
            <w14:checkedState w14:val="2612" w14:font="MS Gothic"/>
            <w14:uncheckedState w14:val="2610" w14:font="MS Gothic"/>
          </w14:checkbox>
        </w:sdtPr>
        <w:sdtEndPr/>
        <w:sdtContent>
          <w:r w:rsidR="00F60327" w:rsidRPr="00F60327">
            <w:rPr>
              <w:rFonts w:ascii="MS Gothic" w:eastAsia="MS Gothic" w:hAnsi="MS Gothic" w:hint="eastAsia"/>
            </w:rPr>
            <w:t>☐</w:t>
          </w:r>
        </w:sdtContent>
      </w:sdt>
      <w:r w:rsidR="00F60327" w:rsidRPr="00F60327">
        <w:t xml:space="preserve"> </w:t>
      </w:r>
      <w:r w:rsidR="00F60327" w:rsidRPr="00F60327">
        <w:rPr>
          <w:rFonts w:cs="Arial"/>
          <w:color w:val="auto"/>
        </w:rPr>
        <w:t>Reliable, high-speed broadband</w:t>
      </w:r>
    </w:p>
    <w:p w14:paraId="6989BE5C" w14:textId="2B47A9F1" w:rsidR="00F60327" w:rsidRDefault="00FF0A79" w:rsidP="00F60327">
      <w:pPr>
        <w:ind w:left="720"/>
        <w:rPr>
          <w:rFonts w:cs="Arial"/>
          <w:color w:val="auto"/>
        </w:rPr>
      </w:pPr>
      <w:sdt>
        <w:sdtPr>
          <w:id w:val="-1732923816"/>
          <w14:checkbox>
            <w14:checked w14:val="0"/>
            <w14:checkedState w14:val="2612" w14:font="MS Gothic"/>
            <w14:uncheckedState w14:val="2610" w14:font="MS Gothic"/>
          </w14:checkbox>
        </w:sdtPr>
        <w:sdtEndPr/>
        <w:sdtContent>
          <w:r w:rsidR="00F60327" w:rsidRPr="00F60327">
            <w:rPr>
              <w:rFonts w:ascii="MS Gothic" w:eastAsia="MS Gothic" w:hAnsi="MS Gothic" w:hint="eastAsia"/>
            </w:rPr>
            <w:t>☐</w:t>
          </w:r>
        </w:sdtContent>
      </w:sdt>
      <w:r w:rsidR="00F60327" w:rsidRPr="00F60327">
        <w:rPr>
          <w:rFonts w:cs="Arial"/>
          <w:color w:val="auto"/>
        </w:rPr>
        <w:t xml:space="preserve"> Strong phone connectivity</w:t>
      </w:r>
    </w:p>
    <w:p w14:paraId="774F508C" w14:textId="74F09D4D" w:rsidR="00A9550B" w:rsidRPr="00A9550B" w:rsidRDefault="00FF0A79" w:rsidP="00A9550B">
      <w:pPr>
        <w:ind w:left="720"/>
      </w:pPr>
      <w:sdt>
        <w:sdtPr>
          <w:id w:val="-260769013"/>
          <w14:checkbox>
            <w14:checked w14:val="0"/>
            <w14:checkedState w14:val="2612" w14:font="MS Gothic"/>
            <w14:uncheckedState w14:val="2610" w14:font="MS Gothic"/>
          </w14:checkbox>
        </w:sdtPr>
        <w:sdtEndPr/>
        <w:sdtContent>
          <w:r w:rsidR="00A9550B" w:rsidRPr="00F60327">
            <w:rPr>
              <w:rFonts w:ascii="MS Gothic" w:eastAsia="MS Gothic" w:hAnsi="MS Gothic" w:hint="eastAsia"/>
            </w:rPr>
            <w:t>☐</w:t>
          </w:r>
        </w:sdtContent>
      </w:sdt>
      <w:r w:rsidR="00A9550B" w:rsidRPr="00F60327">
        <w:t xml:space="preserve"> </w:t>
      </w:r>
      <w:r w:rsidR="00A9550B">
        <w:t>Comprehensive telehealth training (e.g., telehealth etiquette, lighting, camera placement, safety)</w:t>
      </w:r>
    </w:p>
    <w:p w14:paraId="6458D05F" w14:textId="17D028BC" w:rsidR="00F60327" w:rsidRDefault="00FF0A79" w:rsidP="00F60327">
      <w:pPr>
        <w:ind w:left="720"/>
        <w:rPr>
          <w:rFonts w:cs="Arial"/>
          <w:color w:val="auto"/>
        </w:rPr>
      </w:pPr>
      <w:sdt>
        <w:sdtPr>
          <w:id w:val="193581935"/>
          <w14:checkbox>
            <w14:checked w14:val="0"/>
            <w14:checkedState w14:val="2612" w14:font="MS Gothic"/>
            <w14:uncheckedState w14:val="2610" w14:font="MS Gothic"/>
          </w14:checkbox>
        </w:sdtPr>
        <w:sdtEndPr/>
        <w:sdtContent>
          <w:r w:rsidR="00F60327" w:rsidRPr="00F60327">
            <w:rPr>
              <w:rFonts w:ascii="MS Gothic" w:eastAsia="MS Gothic" w:hAnsi="MS Gothic" w:hint="eastAsia"/>
            </w:rPr>
            <w:t>☐</w:t>
          </w:r>
        </w:sdtContent>
      </w:sdt>
      <w:r w:rsidR="00F60327" w:rsidRPr="00F60327">
        <w:rPr>
          <w:rFonts w:cs="Arial"/>
          <w:color w:val="auto"/>
        </w:rPr>
        <w:t xml:space="preserve"> Readily available technical support</w:t>
      </w:r>
    </w:p>
    <w:p w14:paraId="008766B0" w14:textId="60D04F7C" w:rsidR="00391B30" w:rsidRDefault="00FF0A79" w:rsidP="00391B30">
      <w:pPr>
        <w:ind w:left="720"/>
      </w:pPr>
      <w:sdt>
        <w:sdtPr>
          <w:id w:val="-379550976"/>
          <w14:checkbox>
            <w14:checked w14:val="0"/>
            <w14:checkedState w14:val="2612" w14:font="MS Gothic"/>
            <w14:uncheckedState w14:val="2610" w14:font="MS Gothic"/>
          </w14:checkbox>
        </w:sdtPr>
        <w:sdtEndPr/>
        <w:sdtContent>
          <w:r w:rsidR="00391B30" w:rsidRPr="00F60327">
            <w:rPr>
              <w:rFonts w:ascii="MS Gothic" w:eastAsia="MS Gothic" w:hAnsi="MS Gothic" w:hint="eastAsia"/>
            </w:rPr>
            <w:t>☐</w:t>
          </w:r>
        </w:sdtContent>
      </w:sdt>
      <w:r w:rsidR="00391B30" w:rsidRPr="00F60327">
        <w:rPr>
          <w:rFonts w:cs="Arial"/>
          <w:color w:val="auto"/>
        </w:rPr>
        <w:t xml:space="preserve"> </w:t>
      </w:r>
      <w:r w:rsidR="00391B30">
        <w:rPr>
          <w:rFonts w:cs="Arial"/>
          <w:color w:val="auto"/>
        </w:rPr>
        <w:t>Other______________________________________________________________________________</w:t>
      </w:r>
    </w:p>
    <w:p w14:paraId="2FA8039E" w14:textId="38DF8D88" w:rsidR="00391B30" w:rsidRDefault="00FF0A79" w:rsidP="00391B30">
      <w:pPr>
        <w:spacing w:line="240" w:lineRule="auto"/>
        <w:rPr>
          <w:b/>
          <w:bCs/>
          <w:color w:val="auto"/>
        </w:rPr>
      </w:pPr>
      <w:sdt>
        <w:sdtPr>
          <w:rPr>
            <w:b/>
            <w:bCs/>
            <w:color w:val="auto"/>
          </w:rPr>
          <w:id w:val="-952934926"/>
          <w14:checkbox>
            <w14:checked w14:val="0"/>
            <w14:checkedState w14:val="2612" w14:font="MS Gothic"/>
            <w14:uncheckedState w14:val="2610" w14:font="MS Gothic"/>
          </w14:checkbox>
        </w:sdtPr>
        <w:sdtEndPr/>
        <w:sdtContent>
          <w:r w:rsidR="00391B30">
            <w:rPr>
              <w:rFonts w:ascii="MS Gothic" w:eastAsia="MS Gothic" w:hAnsi="MS Gothic" w:hint="eastAsia"/>
              <w:b/>
              <w:bCs/>
              <w:color w:val="auto"/>
            </w:rPr>
            <w:t>☐</w:t>
          </w:r>
        </w:sdtContent>
      </w:sdt>
      <w:r w:rsidR="00391B30">
        <w:rPr>
          <w:b/>
          <w:bCs/>
          <w:color w:val="auto"/>
        </w:rPr>
        <w:t xml:space="preserve"> Workflows </w:t>
      </w:r>
      <w:r w:rsidR="00175E61">
        <w:rPr>
          <w:b/>
          <w:bCs/>
          <w:color w:val="auto"/>
        </w:rPr>
        <w:t>have been established/mapped</w:t>
      </w:r>
      <w:r w:rsidR="00391B30">
        <w:rPr>
          <w:b/>
          <w:bCs/>
          <w:color w:val="auto"/>
        </w:rPr>
        <w:t xml:space="preserve"> </w:t>
      </w:r>
      <w:r w:rsidR="00A140B4">
        <w:rPr>
          <w:b/>
          <w:bCs/>
          <w:color w:val="auto"/>
        </w:rPr>
        <w:t>that impact the virtual care team</w:t>
      </w:r>
    </w:p>
    <w:p w14:paraId="5DC88915" w14:textId="06297B29" w:rsidR="00A140B4" w:rsidRDefault="00FF0A79" w:rsidP="00A140B4">
      <w:pPr>
        <w:ind w:left="720"/>
      </w:pPr>
      <w:sdt>
        <w:sdtPr>
          <w:id w:val="229432233"/>
          <w14:checkbox>
            <w14:checked w14:val="0"/>
            <w14:checkedState w14:val="2612" w14:font="MS Gothic"/>
            <w14:uncheckedState w14:val="2610" w14:font="MS Gothic"/>
          </w14:checkbox>
        </w:sdtPr>
        <w:sdtEndPr/>
        <w:sdtContent>
          <w:r w:rsidR="00A140B4" w:rsidRPr="00F60327">
            <w:rPr>
              <w:rFonts w:ascii="MS Gothic" w:eastAsia="MS Gothic" w:hAnsi="MS Gothic" w:hint="eastAsia"/>
            </w:rPr>
            <w:t>☐</w:t>
          </w:r>
        </w:sdtContent>
      </w:sdt>
      <w:r w:rsidR="00A140B4" w:rsidRPr="00F60327">
        <w:t xml:space="preserve"> </w:t>
      </w:r>
      <w:r w:rsidR="00A140B4">
        <w:t>Patient scheduling</w:t>
      </w:r>
    </w:p>
    <w:p w14:paraId="5CCEC4D5" w14:textId="55715C3E" w:rsidR="00B059DB" w:rsidRPr="00F60327" w:rsidRDefault="00FF0A79" w:rsidP="00B059DB">
      <w:pPr>
        <w:ind w:left="720"/>
      </w:pPr>
      <w:sdt>
        <w:sdtPr>
          <w:id w:val="-229386174"/>
          <w14:checkbox>
            <w14:checked w14:val="0"/>
            <w14:checkedState w14:val="2612" w14:font="MS Gothic"/>
            <w14:uncheckedState w14:val="2610" w14:font="MS Gothic"/>
          </w14:checkbox>
        </w:sdtPr>
        <w:sdtEndPr/>
        <w:sdtContent>
          <w:r w:rsidR="00B059DB" w:rsidRPr="00F60327">
            <w:rPr>
              <w:rFonts w:ascii="MS Gothic" w:eastAsia="MS Gothic" w:hAnsi="MS Gothic" w:hint="eastAsia"/>
            </w:rPr>
            <w:t>☐</w:t>
          </w:r>
        </w:sdtContent>
      </w:sdt>
      <w:r w:rsidR="00B059DB" w:rsidRPr="00F60327">
        <w:t xml:space="preserve"> Pr</w:t>
      </w:r>
      <w:r w:rsidR="00B059DB">
        <w:t>e-visit planning and huddles</w:t>
      </w:r>
    </w:p>
    <w:p w14:paraId="713FE176" w14:textId="02AC2AD9" w:rsidR="00A140B4" w:rsidRPr="00F60327" w:rsidRDefault="00FF0A79" w:rsidP="00A140B4">
      <w:pPr>
        <w:ind w:left="720"/>
      </w:pPr>
      <w:sdt>
        <w:sdtPr>
          <w:id w:val="1450428741"/>
          <w14:checkbox>
            <w14:checked w14:val="0"/>
            <w14:checkedState w14:val="2612" w14:font="MS Gothic"/>
            <w14:uncheckedState w14:val="2610" w14:font="MS Gothic"/>
          </w14:checkbox>
        </w:sdtPr>
        <w:sdtEndPr/>
        <w:sdtContent>
          <w:r w:rsidR="00A140B4" w:rsidRPr="00F60327">
            <w:rPr>
              <w:rFonts w:ascii="MS Gothic" w:eastAsia="MS Gothic" w:hAnsi="MS Gothic" w:hint="eastAsia"/>
            </w:rPr>
            <w:t>☐</w:t>
          </w:r>
        </w:sdtContent>
      </w:sdt>
      <w:r w:rsidR="00A140B4" w:rsidRPr="00F60327">
        <w:t xml:space="preserve"> </w:t>
      </w:r>
      <w:r w:rsidR="009F4A39">
        <w:t>Roles and responsibilities during the visit</w:t>
      </w:r>
      <w:r w:rsidR="007C6E1C">
        <w:t xml:space="preserve"> – should be similar to when everyone is at clinic</w:t>
      </w:r>
    </w:p>
    <w:p w14:paraId="3AB96F38" w14:textId="32C9D65D" w:rsidR="00A140B4" w:rsidRPr="00F60327" w:rsidRDefault="00FF0A79" w:rsidP="00A140B4">
      <w:pPr>
        <w:ind w:left="720"/>
      </w:pPr>
      <w:sdt>
        <w:sdtPr>
          <w:id w:val="-846780682"/>
          <w14:checkbox>
            <w14:checked w14:val="0"/>
            <w14:checkedState w14:val="2612" w14:font="MS Gothic"/>
            <w14:uncheckedState w14:val="2610" w14:font="MS Gothic"/>
          </w14:checkbox>
        </w:sdtPr>
        <w:sdtEndPr/>
        <w:sdtContent>
          <w:r w:rsidR="00A140B4" w:rsidRPr="00F60327">
            <w:rPr>
              <w:rFonts w:ascii="MS Gothic" w:eastAsia="MS Gothic" w:hAnsi="MS Gothic" w:hint="eastAsia"/>
            </w:rPr>
            <w:t>☐</w:t>
          </w:r>
        </w:sdtContent>
      </w:sdt>
      <w:r w:rsidR="00A140B4" w:rsidRPr="00F60327">
        <w:t xml:space="preserve"> </w:t>
      </w:r>
      <w:r w:rsidR="002520B3">
        <w:t>Documentation in the chart</w:t>
      </w:r>
      <w:r w:rsidR="00E55E10">
        <w:t>, including consent for telehealth and other virtual services</w:t>
      </w:r>
      <w:r w:rsidR="00164FE3">
        <w:t xml:space="preserve"> (can be complex, long workflow)</w:t>
      </w:r>
    </w:p>
    <w:p w14:paraId="76EC7ADA" w14:textId="58B8E98D" w:rsidR="00A140B4" w:rsidRPr="00F60327" w:rsidRDefault="00FF0A79" w:rsidP="00A140B4">
      <w:pPr>
        <w:ind w:left="720"/>
      </w:pPr>
      <w:sdt>
        <w:sdtPr>
          <w:id w:val="-181047800"/>
          <w14:checkbox>
            <w14:checked w14:val="0"/>
            <w14:checkedState w14:val="2612" w14:font="MS Gothic"/>
            <w14:uncheckedState w14:val="2610" w14:font="MS Gothic"/>
          </w14:checkbox>
        </w:sdtPr>
        <w:sdtEndPr/>
        <w:sdtContent>
          <w:r w:rsidR="00A140B4" w:rsidRPr="00F60327">
            <w:rPr>
              <w:rFonts w:ascii="MS Gothic" w:eastAsia="MS Gothic" w:hAnsi="MS Gothic" w:hint="eastAsia"/>
            </w:rPr>
            <w:t>☐</w:t>
          </w:r>
        </w:sdtContent>
      </w:sdt>
      <w:r w:rsidR="00A140B4" w:rsidRPr="00F60327">
        <w:t xml:space="preserve"> </w:t>
      </w:r>
      <w:r w:rsidR="002520B3">
        <w:t xml:space="preserve">Follow-up after the visit (e.g., </w:t>
      </w:r>
      <w:r w:rsidR="0005128C">
        <w:t xml:space="preserve">order entry, </w:t>
      </w:r>
      <w:r w:rsidR="002520B3">
        <w:t>tests, referrals, next visit</w:t>
      </w:r>
      <w:r w:rsidR="0005128C">
        <w:t>)</w:t>
      </w:r>
    </w:p>
    <w:p w14:paraId="01206D19" w14:textId="24181DC3" w:rsidR="00A140B4" w:rsidRDefault="00FF0A79" w:rsidP="00E55E10">
      <w:pPr>
        <w:ind w:left="720"/>
        <w:rPr>
          <w:rFonts w:cs="Arial"/>
          <w:color w:val="auto"/>
        </w:rPr>
      </w:pPr>
      <w:sdt>
        <w:sdtPr>
          <w:id w:val="-1808694773"/>
          <w14:checkbox>
            <w14:checked w14:val="0"/>
            <w14:checkedState w14:val="2612" w14:font="MS Gothic"/>
            <w14:uncheckedState w14:val="2610" w14:font="MS Gothic"/>
          </w14:checkbox>
        </w:sdtPr>
        <w:sdtEndPr/>
        <w:sdtContent>
          <w:r w:rsidR="00A140B4" w:rsidRPr="00F60327">
            <w:rPr>
              <w:rFonts w:ascii="MS Gothic" w:eastAsia="MS Gothic" w:hAnsi="MS Gothic" w:hint="eastAsia"/>
            </w:rPr>
            <w:t>☐</w:t>
          </w:r>
        </w:sdtContent>
      </w:sdt>
      <w:r w:rsidR="00A140B4" w:rsidRPr="00F60327">
        <w:t xml:space="preserve"> </w:t>
      </w:r>
      <w:r w:rsidR="0005128C">
        <w:t xml:space="preserve">ANY handoffs considering </w:t>
      </w:r>
      <w:r w:rsidR="00F54888">
        <w:t>patient and care team possible locations</w:t>
      </w:r>
      <w:r w:rsidR="00310848">
        <w:t xml:space="preserve"> (can get complicated)</w:t>
      </w:r>
    </w:p>
    <w:p w14:paraId="54060B1B" w14:textId="71B50608" w:rsidR="00C62203" w:rsidRDefault="00FF0A79" w:rsidP="00A140B4">
      <w:pPr>
        <w:ind w:left="720"/>
        <w:rPr>
          <w:rFonts w:cs="Arial"/>
          <w:color w:val="auto"/>
        </w:rPr>
      </w:pPr>
      <w:sdt>
        <w:sdtPr>
          <w:id w:val="1140083023"/>
          <w14:checkbox>
            <w14:checked w14:val="0"/>
            <w14:checkedState w14:val="2612" w14:font="MS Gothic"/>
            <w14:uncheckedState w14:val="2610" w14:font="MS Gothic"/>
          </w14:checkbox>
        </w:sdtPr>
        <w:sdtEndPr/>
        <w:sdtContent>
          <w:r w:rsidR="00A140B4" w:rsidRPr="00F60327">
            <w:rPr>
              <w:rFonts w:ascii="MS Gothic" w:eastAsia="MS Gothic" w:hAnsi="MS Gothic" w:hint="eastAsia"/>
            </w:rPr>
            <w:t>☐</w:t>
          </w:r>
        </w:sdtContent>
      </w:sdt>
      <w:r w:rsidR="00A140B4" w:rsidRPr="00F60327">
        <w:rPr>
          <w:rFonts w:cs="Arial"/>
          <w:color w:val="auto"/>
        </w:rPr>
        <w:t xml:space="preserve"> </w:t>
      </w:r>
      <w:r w:rsidR="00A140B4">
        <w:rPr>
          <w:rFonts w:cs="Arial"/>
          <w:color w:val="auto"/>
        </w:rPr>
        <w:t>Other______________________________________________________________________________</w:t>
      </w:r>
    </w:p>
    <w:p w14:paraId="48B55784" w14:textId="77777777" w:rsidR="00C62203" w:rsidRDefault="00C62203">
      <w:pPr>
        <w:rPr>
          <w:rFonts w:cs="Arial"/>
          <w:color w:val="auto"/>
        </w:rPr>
      </w:pPr>
      <w:r>
        <w:rPr>
          <w:rFonts w:cs="Arial"/>
          <w:color w:val="auto"/>
        </w:rPr>
        <w:br w:type="page"/>
      </w:r>
    </w:p>
    <w:p w14:paraId="6753D0A2" w14:textId="05EE4E31" w:rsidR="00164FE3" w:rsidRDefault="00FF0A79" w:rsidP="00164FE3">
      <w:pPr>
        <w:spacing w:line="240" w:lineRule="auto"/>
        <w:rPr>
          <w:b/>
          <w:bCs/>
          <w:color w:val="auto"/>
        </w:rPr>
      </w:pPr>
      <w:sdt>
        <w:sdtPr>
          <w:rPr>
            <w:b/>
            <w:bCs/>
            <w:color w:val="auto"/>
          </w:rPr>
          <w:id w:val="1069232995"/>
          <w14:checkbox>
            <w14:checked w14:val="0"/>
            <w14:checkedState w14:val="2612" w14:font="MS Gothic"/>
            <w14:uncheckedState w14:val="2610" w14:font="MS Gothic"/>
          </w14:checkbox>
        </w:sdtPr>
        <w:sdtEndPr/>
        <w:sdtContent>
          <w:r w:rsidR="00164FE3">
            <w:rPr>
              <w:rFonts w:ascii="MS Gothic" w:eastAsia="MS Gothic" w:hAnsi="MS Gothic" w:hint="eastAsia"/>
              <w:b/>
              <w:bCs/>
              <w:color w:val="auto"/>
            </w:rPr>
            <w:t>☐</w:t>
          </w:r>
        </w:sdtContent>
      </w:sdt>
      <w:r w:rsidR="00164FE3">
        <w:rPr>
          <w:b/>
          <w:bCs/>
          <w:color w:val="auto"/>
        </w:rPr>
        <w:t xml:space="preserve"> Telehealth barriers </w:t>
      </w:r>
      <w:r w:rsidR="00D50BFA">
        <w:rPr>
          <w:b/>
          <w:bCs/>
          <w:color w:val="auto"/>
        </w:rPr>
        <w:t xml:space="preserve">for patients </w:t>
      </w:r>
      <w:r w:rsidR="00164FE3">
        <w:rPr>
          <w:b/>
          <w:bCs/>
          <w:color w:val="auto"/>
        </w:rPr>
        <w:t>and potential solutions</w:t>
      </w:r>
      <w:r w:rsidR="00D50BFA">
        <w:rPr>
          <w:b/>
          <w:bCs/>
          <w:color w:val="auto"/>
        </w:rPr>
        <w:t xml:space="preserve"> </w:t>
      </w:r>
      <w:r w:rsidR="00164FE3">
        <w:rPr>
          <w:b/>
          <w:bCs/>
          <w:color w:val="auto"/>
        </w:rPr>
        <w:t xml:space="preserve">have been </w:t>
      </w:r>
      <w:r w:rsidR="00693F8A">
        <w:rPr>
          <w:b/>
          <w:bCs/>
          <w:color w:val="auto"/>
        </w:rPr>
        <w:t>addressed to the extent possible.</w:t>
      </w:r>
    </w:p>
    <w:p w14:paraId="29258B85" w14:textId="0CC19B29" w:rsidR="00313AF3" w:rsidRPr="00061597" w:rsidRDefault="00FF0A79" w:rsidP="00A9550B">
      <w:pPr>
        <w:ind w:left="720"/>
        <w:rPr>
          <w:color w:val="auto"/>
        </w:rPr>
      </w:pPr>
      <w:sdt>
        <w:sdtPr>
          <w:id w:val="-1176337302"/>
          <w14:checkbox>
            <w14:checked w14:val="0"/>
            <w14:checkedState w14:val="2612" w14:font="MS Gothic"/>
            <w14:uncheckedState w14:val="2610" w14:font="MS Gothic"/>
          </w14:checkbox>
        </w:sdtPr>
        <w:sdtEndPr/>
        <w:sdtContent>
          <w:r w:rsidR="00061597">
            <w:rPr>
              <w:rFonts w:ascii="MS Gothic" w:eastAsia="MS Gothic" w:hAnsi="MS Gothic" w:hint="eastAsia"/>
            </w:rPr>
            <w:t>☐</w:t>
          </w:r>
        </w:sdtContent>
      </w:sdt>
      <w:r w:rsidR="00164FE3" w:rsidRPr="00061597">
        <w:t xml:space="preserve"> </w:t>
      </w:r>
      <w:r w:rsidR="00313AF3" w:rsidRPr="00061597">
        <w:rPr>
          <w:color w:val="auto"/>
        </w:rPr>
        <w:t>Connectivity – lack of internet connection or data plan</w:t>
      </w:r>
    </w:p>
    <w:p w14:paraId="05597DE2" w14:textId="77777777" w:rsidR="00D5632D" w:rsidRPr="00061597" w:rsidRDefault="00FF0A79" w:rsidP="00A9550B">
      <w:pPr>
        <w:ind w:left="720"/>
        <w:rPr>
          <w:color w:val="auto"/>
        </w:rPr>
      </w:pPr>
      <w:sdt>
        <w:sdtPr>
          <w:id w:val="917062201"/>
          <w14:checkbox>
            <w14:checked w14:val="0"/>
            <w14:checkedState w14:val="2612" w14:font="MS Gothic"/>
            <w14:uncheckedState w14:val="2610" w14:font="MS Gothic"/>
          </w14:checkbox>
        </w:sdtPr>
        <w:sdtEndPr/>
        <w:sdtContent>
          <w:r w:rsidR="00164FE3" w:rsidRPr="00061597">
            <w:rPr>
              <w:rFonts w:ascii="MS Gothic" w:eastAsia="MS Gothic" w:hAnsi="MS Gothic" w:hint="eastAsia"/>
            </w:rPr>
            <w:t>☐</w:t>
          </w:r>
        </w:sdtContent>
      </w:sdt>
      <w:r w:rsidR="00164FE3" w:rsidRPr="00061597">
        <w:t xml:space="preserve"> </w:t>
      </w:r>
      <w:r w:rsidR="00D5632D" w:rsidRPr="00061597">
        <w:rPr>
          <w:color w:val="auto"/>
        </w:rPr>
        <w:t>Connectivity – lack of broadband in patient’s location</w:t>
      </w:r>
    </w:p>
    <w:p w14:paraId="70B321CF" w14:textId="77777777" w:rsidR="00C01708" w:rsidRPr="00061597" w:rsidRDefault="00FF0A79" w:rsidP="00A9550B">
      <w:pPr>
        <w:ind w:left="720"/>
        <w:rPr>
          <w:color w:val="auto"/>
        </w:rPr>
      </w:pPr>
      <w:sdt>
        <w:sdtPr>
          <w:id w:val="-560017245"/>
          <w14:checkbox>
            <w14:checked w14:val="0"/>
            <w14:checkedState w14:val="2612" w14:font="MS Gothic"/>
            <w14:uncheckedState w14:val="2610" w14:font="MS Gothic"/>
          </w14:checkbox>
        </w:sdtPr>
        <w:sdtEndPr/>
        <w:sdtContent>
          <w:r w:rsidR="00164FE3" w:rsidRPr="00061597">
            <w:rPr>
              <w:rFonts w:ascii="MS Gothic" w:eastAsia="MS Gothic" w:hAnsi="MS Gothic" w:hint="eastAsia"/>
            </w:rPr>
            <w:t>☐</w:t>
          </w:r>
        </w:sdtContent>
      </w:sdt>
      <w:r w:rsidR="00164FE3" w:rsidRPr="00061597">
        <w:t xml:space="preserve"> </w:t>
      </w:r>
      <w:r w:rsidR="00C01708" w:rsidRPr="00061597">
        <w:rPr>
          <w:color w:val="auto"/>
        </w:rPr>
        <w:t>Lack of phone/data plan to talk on phone</w:t>
      </w:r>
    </w:p>
    <w:p w14:paraId="5B85991F" w14:textId="41920640" w:rsidR="00164FE3" w:rsidRPr="00061597" w:rsidRDefault="00FF0A79" w:rsidP="00A9550B">
      <w:pPr>
        <w:ind w:left="720"/>
        <w:rPr>
          <w:color w:val="auto"/>
        </w:rPr>
      </w:pPr>
      <w:sdt>
        <w:sdtPr>
          <w:id w:val="1875199127"/>
          <w14:checkbox>
            <w14:checked w14:val="0"/>
            <w14:checkedState w14:val="2612" w14:font="MS Gothic"/>
            <w14:uncheckedState w14:val="2610" w14:font="MS Gothic"/>
          </w14:checkbox>
        </w:sdtPr>
        <w:sdtEndPr/>
        <w:sdtContent>
          <w:r w:rsidR="00164FE3" w:rsidRPr="00061597">
            <w:rPr>
              <w:rFonts w:ascii="MS Gothic" w:eastAsia="MS Gothic" w:hAnsi="MS Gothic" w:hint="eastAsia"/>
            </w:rPr>
            <w:t>☐</w:t>
          </w:r>
        </w:sdtContent>
      </w:sdt>
      <w:r w:rsidR="00164FE3" w:rsidRPr="00061597">
        <w:t xml:space="preserve"> </w:t>
      </w:r>
      <w:r w:rsidR="007F47F5" w:rsidRPr="00061597">
        <w:rPr>
          <w:color w:val="auto"/>
        </w:rPr>
        <w:t>Lack of device with camera and microphone</w:t>
      </w:r>
    </w:p>
    <w:p w14:paraId="0602F50E" w14:textId="77777777" w:rsidR="00205474" w:rsidRPr="00061597" w:rsidRDefault="00FF0A79" w:rsidP="00A9550B">
      <w:pPr>
        <w:ind w:left="720"/>
        <w:rPr>
          <w:color w:val="auto"/>
        </w:rPr>
      </w:pPr>
      <w:sdt>
        <w:sdtPr>
          <w:id w:val="-1773073827"/>
          <w14:checkbox>
            <w14:checked w14:val="0"/>
            <w14:checkedState w14:val="2612" w14:font="MS Gothic"/>
            <w14:uncheckedState w14:val="2610" w14:font="MS Gothic"/>
          </w14:checkbox>
        </w:sdtPr>
        <w:sdtEndPr/>
        <w:sdtContent>
          <w:r w:rsidR="00164FE3" w:rsidRPr="00061597">
            <w:rPr>
              <w:rFonts w:ascii="MS Gothic" w:eastAsia="MS Gothic" w:hAnsi="MS Gothic" w:hint="eastAsia"/>
            </w:rPr>
            <w:t>☐</w:t>
          </w:r>
        </w:sdtContent>
      </w:sdt>
      <w:r w:rsidR="00164FE3" w:rsidRPr="00061597">
        <w:t xml:space="preserve"> </w:t>
      </w:r>
      <w:r w:rsidR="00205474" w:rsidRPr="00061597">
        <w:rPr>
          <w:color w:val="auto"/>
        </w:rPr>
        <w:t>Low digital proficiency</w:t>
      </w:r>
    </w:p>
    <w:p w14:paraId="748344CB" w14:textId="77777777" w:rsidR="007F0522" w:rsidRPr="00061597" w:rsidRDefault="00FF0A79" w:rsidP="00A9550B">
      <w:pPr>
        <w:ind w:left="720"/>
        <w:rPr>
          <w:color w:val="auto"/>
        </w:rPr>
      </w:pPr>
      <w:sdt>
        <w:sdtPr>
          <w:id w:val="-784272891"/>
          <w14:checkbox>
            <w14:checked w14:val="0"/>
            <w14:checkedState w14:val="2612" w14:font="MS Gothic"/>
            <w14:uncheckedState w14:val="2610" w14:font="MS Gothic"/>
          </w14:checkbox>
        </w:sdtPr>
        <w:sdtEndPr/>
        <w:sdtContent>
          <w:r w:rsidR="00164FE3" w:rsidRPr="00061597">
            <w:rPr>
              <w:rFonts w:ascii="MS Gothic" w:eastAsia="MS Gothic" w:hAnsi="MS Gothic" w:hint="eastAsia"/>
            </w:rPr>
            <w:t>☐</w:t>
          </w:r>
        </w:sdtContent>
      </w:sdt>
      <w:r w:rsidR="00164FE3" w:rsidRPr="00061597">
        <w:t xml:space="preserve"> </w:t>
      </w:r>
      <w:r w:rsidR="007F0522" w:rsidRPr="00061597">
        <w:rPr>
          <w:color w:val="auto"/>
        </w:rPr>
        <w:t>Cognitive impairment and those with intellectual/developmental disabilities</w:t>
      </w:r>
    </w:p>
    <w:p w14:paraId="5FEF72BD" w14:textId="77777777" w:rsidR="0028330B" w:rsidRPr="00061597" w:rsidRDefault="00FF0A79" w:rsidP="00A9550B">
      <w:pPr>
        <w:ind w:left="720"/>
        <w:rPr>
          <w:color w:val="auto"/>
        </w:rPr>
      </w:pPr>
      <w:sdt>
        <w:sdtPr>
          <w:id w:val="-916320852"/>
          <w14:checkbox>
            <w14:checked w14:val="0"/>
            <w14:checkedState w14:val="2612" w14:font="MS Gothic"/>
            <w14:uncheckedState w14:val="2610" w14:font="MS Gothic"/>
          </w14:checkbox>
        </w:sdtPr>
        <w:sdtEndPr/>
        <w:sdtContent>
          <w:r w:rsidR="007F0522" w:rsidRPr="00061597">
            <w:rPr>
              <w:rFonts w:ascii="MS Gothic" w:eastAsia="MS Gothic" w:hAnsi="MS Gothic" w:hint="eastAsia"/>
            </w:rPr>
            <w:t>☐</w:t>
          </w:r>
        </w:sdtContent>
      </w:sdt>
      <w:r w:rsidR="007F0522" w:rsidRPr="00061597">
        <w:t xml:space="preserve"> </w:t>
      </w:r>
      <w:r w:rsidR="0028330B" w:rsidRPr="00061597">
        <w:rPr>
          <w:color w:val="auto"/>
        </w:rPr>
        <w:t>Language/translation needs</w:t>
      </w:r>
    </w:p>
    <w:p w14:paraId="1AE44A92" w14:textId="77777777" w:rsidR="00E77712" w:rsidRPr="00061597" w:rsidRDefault="00FF0A79" w:rsidP="00A9550B">
      <w:pPr>
        <w:ind w:left="720"/>
        <w:rPr>
          <w:color w:val="auto"/>
        </w:rPr>
      </w:pPr>
      <w:sdt>
        <w:sdtPr>
          <w:id w:val="-1126301249"/>
          <w14:checkbox>
            <w14:checked w14:val="0"/>
            <w14:checkedState w14:val="2612" w14:font="MS Gothic"/>
            <w14:uncheckedState w14:val="2610" w14:font="MS Gothic"/>
          </w14:checkbox>
        </w:sdtPr>
        <w:sdtEndPr/>
        <w:sdtContent>
          <w:r w:rsidR="007F0522" w:rsidRPr="00061597">
            <w:rPr>
              <w:rFonts w:ascii="MS Gothic" w:eastAsia="MS Gothic" w:hAnsi="MS Gothic" w:hint="eastAsia"/>
            </w:rPr>
            <w:t>☐</w:t>
          </w:r>
        </w:sdtContent>
      </w:sdt>
      <w:r w:rsidR="007F0522" w:rsidRPr="00061597">
        <w:t xml:space="preserve"> </w:t>
      </w:r>
      <w:r w:rsidR="00E77712" w:rsidRPr="00061597">
        <w:rPr>
          <w:color w:val="auto"/>
        </w:rPr>
        <w:t>Hearing impaired</w:t>
      </w:r>
    </w:p>
    <w:p w14:paraId="72FC54CB" w14:textId="77777777" w:rsidR="00061597" w:rsidRPr="00061597" w:rsidRDefault="00FF0A79" w:rsidP="00A9550B">
      <w:pPr>
        <w:ind w:left="720"/>
        <w:rPr>
          <w:color w:val="auto"/>
        </w:rPr>
      </w:pPr>
      <w:sdt>
        <w:sdtPr>
          <w:id w:val="1050505739"/>
          <w14:checkbox>
            <w14:checked w14:val="0"/>
            <w14:checkedState w14:val="2612" w14:font="MS Gothic"/>
            <w14:uncheckedState w14:val="2610" w14:font="MS Gothic"/>
          </w14:checkbox>
        </w:sdtPr>
        <w:sdtEndPr/>
        <w:sdtContent>
          <w:r w:rsidR="007F0522" w:rsidRPr="00061597">
            <w:rPr>
              <w:rFonts w:ascii="MS Gothic" w:eastAsia="MS Gothic" w:hAnsi="MS Gothic" w:hint="eastAsia"/>
            </w:rPr>
            <w:t>☐</w:t>
          </w:r>
        </w:sdtContent>
      </w:sdt>
      <w:r w:rsidR="007F0522" w:rsidRPr="00061597">
        <w:t xml:space="preserve"> </w:t>
      </w:r>
      <w:r w:rsidR="00061597" w:rsidRPr="00061597">
        <w:rPr>
          <w:color w:val="auto"/>
        </w:rPr>
        <w:t>Private quiet place that is safe</w:t>
      </w:r>
    </w:p>
    <w:p w14:paraId="21A6337B" w14:textId="77777777" w:rsidR="00164FE3" w:rsidRDefault="00FF0A79" w:rsidP="00164FE3">
      <w:pPr>
        <w:ind w:left="720"/>
      </w:pPr>
      <w:sdt>
        <w:sdtPr>
          <w:id w:val="433721736"/>
          <w14:checkbox>
            <w14:checked w14:val="0"/>
            <w14:checkedState w14:val="2612" w14:font="MS Gothic"/>
            <w14:uncheckedState w14:val="2610" w14:font="MS Gothic"/>
          </w14:checkbox>
        </w:sdtPr>
        <w:sdtEndPr/>
        <w:sdtContent>
          <w:r w:rsidR="00164FE3" w:rsidRPr="00F60327">
            <w:rPr>
              <w:rFonts w:ascii="MS Gothic" w:eastAsia="MS Gothic" w:hAnsi="MS Gothic" w:hint="eastAsia"/>
            </w:rPr>
            <w:t>☐</w:t>
          </w:r>
        </w:sdtContent>
      </w:sdt>
      <w:r w:rsidR="00164FE3" w:rsidRPr="00F60327">
        <w:rPr>
          <w:rFonts w:cs="Arial"/>
          <w:color w:val="auto"/>
        </w:rPr>
        <w:t xml:space="preserve"> </w:t>
      </w:r>
      <w:r w:rsidR="00164FE3">
        <w:rPr>
          <w:rFonts w:cs="Arial"/>
          <w:color w:val="auto"/>
        </w:rPr>
        <w:t>Other______________________________________________________________________________</w:t>
      </w:r>
    </w:p>
    <w:p w14:paraId="734576A4" w14:textId="551B7DA0" w:rsidR="00A140B4" w:rsidRDefault="00FF0A79" w:rsidP="00391B30">
      <w:pPr>
        <w:spacing w:line="240" w:lineRule="auto"/>
        <w:rPr>
          <w:b/>
          <w:bCs/>
          <w:color w:val="auto"/>
        </w:rPr>
      </w:pPr>
      <w:sdt>
        <w:sdtPr>
          <w:rPr>
            <w:b/>
            <w:bCs/>
            <w:color w:val="auto"/>
          </w:rPr>
          <w:id w:val="-558789834"/>
          <w14:checkbox>
            <w14:checked w14:val="0"/>
            <w14:checkedState w14:val="2612" w14:font="MS Gothic"/>
            <w14:uncheckedState w14:val="2610" w14:font="MS Gothic"/>
          </w14:checkbox>
        </w:sdtPr>
        <w:sdtEndPr/>
        <w:sdtContent>
          <w:r w:rsidR="001F756F">
            <w:rPr>
              <w:rFonts w:ascii="MS Gothic" w:eastAsia="MS Gothic" w:hAnsi="MS Gothic" w:hint="eastAsia"/>
              <w:b/>
              <w:bCs/>
              <w:color w:val="auto"/>
            </w:rPr>
            <w:t>☐</w:t>
          </w:r>
        </w:sdtContent>
      </w:sdt>
      <w:r w:rsidR="001F756F">
        <w:rPr>
          <w:b/>
          <w:bCs/>
          <w:color w:val="auto"/>
        </w:rPr>
        <w:t xml:space="preserve"> W</w:t>
      </w:r>
      <w:r w:rsidR="00880006">
        <w:rPr>
          <w:b/>
          <w:bCs/>
          <w:color w:val="auto"/>
        </w:rPr>
        <w:t xml:space="preserve">e have a set of process and outcome measures </w:t>
      </w:r>
      <w:r w:rsidR="00434CFF">
        <w:rPr>
          <w:b/>
          <w:bCs/>
          <w:color w:val="auto"/>
        </w:rPr>
        <w:t>with associated baseline data and</w:t>
      </w:r>
      <w:r w:rsidR="00C62E55">
        <w:rPr>
          <w:b/>
          <w:bCs/>
          <w:color w:val="auto"/>
        </w:rPr>
        <w:t xml:space="preserve"> aim statements </w:t>
      </w:r>
      <w:r w:rsidR="00722B8C">
        <w:rPr>
          <w:b/>
          <w:bCs/>
          <w:color w:val="auto"/>
        </w:rPr>
        <w:t xml:space="preserve">to ensure the virtual care team is functioning well and that patient care is not adversely affected by </w:t>
      </w:r>
      <w:r w:rsidR="00A360C6">
        <w:rPr>
          <w:b/>
          <w:bCs/>
          <w:color w:val="auto"/>
        </w:rPr>
        <w:t>virtual care services and by having a care team that is working virtually.</w:t>
      </w:r>
    </w:p>
    <w:p w14:paraId="7DEA8F44" w14:textId="66917F23" w:rsidR="00A360C6" w:rsidRDefault="00FF0A79" w:rsidP="00A360C6">
      <w:pPr>
        <w:spacing w:line="240" w:lineRule="auto"/>
        <w:rPr>
          <w:b/>
          <w:bCs/>
          <w:color w:val="auto"/>
        </w:rPr>
      </w:pPr>
      <w:sdt>
        <w:sdtPr>
          <w:rPr>
            <w:b/>
            <w:bCs/>
            <w:color w:val="auto"/>
          </w:rPr>
          <w:id w:val="-1438059988"/>
          <w14:checkbox>
            <w14:checked w14:val="0"/>
            <w14:checkedState w14:val="2612" w14:font="MS Gothic"/>
            <w14:uncheckedState w14:val="2610" w14:font="MS Gothic"/>
          </w14:checkbox>
        </w:sdtPr>
        <w:sdtEndPr/>
        <w:sdtContent>
          <w:r w:rsidR="00A360C6">
            <w:rPr>
              <w:rFonts w:ascii="MS Gothic" w:eastAsia="MS Gothic" w:hAnsi="MS Gothic" w:hint="eastAsia"/>
              <w:b/>
              <w:bCs/>
              <w:color w:val="auto"/>
            </w:rPr>
            <w:t>☐</w:t>
          </w:r>
        </w:sdtContent>
      </w:sdt>
      <w:r w:rsidR="00A360C6">
        <w:rPr>
          <w:b/>
          <w:bCs/>
          <w:color w:val="auto"/>
        </w:rPr>
        <w:t xml:space="preserve"> </w:t>
      </w:r>
      <w:r w:rsidR="009E4C75">
        <w:rPr>
          <w:b/>
          <w:bCs/>
          <w:color w:val="auto"/>
        </w:rPr>
        <w:t xml:space="preserve">HIPAA Privacy and Security </w:t>
      </w:r>
    </w:p>
    <w:p w14:paraId="6B1EB99E" w14:textId="4441A2C5" w:rsidR="00CB269F" w:rsidRDefault="00FF0A79" w:rsidP="00095863">
      <w:pPr>
        <w:spacing w:line="240" w:lineRule="auto"/>
        <w:ind w:left="720"/>
        <w:rPr>
          <w:color w:val="auto"/>
        </w:rPr>
      </w:pPr>
      <w:sdt>
        <w:sdtPr>
          <w:rPr>
            <w:color w:val="auto"/>
          </w:rPr>
          <w:id w:val="779994166"/>
          <w14:checkbox>
            <w14:checked w14:val="0"/>
            <w14:checkedState w14:val="2612" w14:font="MS Gothic"/>
            <w14:uncheckedState w14:val="2610" w14:font="MS Gothic"/>
          </w14:checkbox>
        </w:sdtPr>
        <w:sdtEndPr/>
        <w:sdtContent>
          <w:r w:rsidR="00DC14BC">
            <w:rPr>
              <w:rFonts w:ascii="MS Gothic" w:eastAsia="MS Gothic" w:hAnsi="MS Gothic" w:hint="eastAsia"/>
              <w:color w:val="auto"/>
            </w:rPr>
            <w:t>☐</w:t>
          </w:r>
        </w:sdtContent>
      </w:sdt>
      <w:r w:rsidR="00DC14BC">
        <w:rPr>
          <w:color w:val="auto"/>
        </w:rPr>
        <w:t xml:space="preserve"> O</w:t>
      </w:r>
      <w:r w:rsidR="00CB269F" w:rsidRPr="00095863">
        <w:rPr>
          <w:color w:val="auto"/>
        </w:rPr>
        <w:t>ur HIPAA Privacy and Security Officers have explored and addressed all known HIPAA Privacy and Security concerns</w:t>
      </w:r>
    </w:p>
    <w:p w14:paraId="5EEC38F5" w14:textId="2EC52D5C" w:rsidR="000E54E6" w:rsidRPr="00095863" w:rsidRDefault="00FF0A79" w:rsidP="00095863">
      <w:pPr>
        <w:spacing w:line="240" w:lineRule="auto"/>
        <w:ind w:left="720"/>
        <w:rPr>
          <w:color w:val="auto"/>
        </w:rPr>
      </w:pPr>
      <w:sdt>
        <w:sdtPr>
          <w:rPr>
            <w:color w:val="auto"/>
          </w:rPr>
          <w:id w:val="392006215"/>
          <w14:checkbox>
            <w14:checked w14:val="0"/>
            <w14:checkedState w14:val="2612" w14:font="MS Gothic"/>
            <w14:uncheckedState w14:val="2610" w14:font="MS Gothic"/>
          </w14:checkbox>
        </w:sdtPr>
        <w:sdtEndPr/>
        <w:sdtContent>
          <w:r w:rsidR="00DC14BC">
            <w:rPr>
              <w:rFonts w:ascii="MS Gothic" w:eastAsia="MS Gothic" w:hAnsi="MS Gothic" w:hint="eastAsia"/>
              <w:color w:val="auto"/>
            </w:rPr>
            <w:t>☐</w:t>
          </w:r>
        </w:sdtContent>
      </w:sdt>
      <w:r w:rsidR="00DC14BC">
        <w:rPr>
          <w:color w:val="auto"/>
        </w:rPr>
        <w:t xml:space="preserve"> </w:t>
      </w:r>
      <w:r w:rsidR="000E54E6">
        <w:rPr>
          <w:color w:val="auto"/>
        </w:rPr>
        <w:t xml:space="preserve">Create script </w:t>
      </w:r>
      <w:r w:rsidR="00467DC8">
        <w:rPr>
          <w:color w:val="auto"/>
        </w:rPr>
        <w:t xml:space="preserve">to explain the privacy and security measures in place – in simple terms for patients </w:t>
      </w:r>
      <w:r w:rsidR="005342E2">
        <w:rPr>
          <w:color w:val="auto"/>
        </w:rPr>
        <w:t>–</w:t>
      </w:r>
      <w:r w:rsidR="00467DC8">
        <w:rPr>
          <w:color w:val="auto"/>
        </w:rPr>
        <w:t xml:space="preserve"> </w:t>
      </w:r>
      <w:r w:rsidR="005342E2">
        <w:rPr>
          <w:color w:val="auto"/>
        </w:rPr>
        <w:t xml:space="preserve">for any who have concerns, suspicions or distrust of others, </w:t>
      </w:r>
      <w:r w:rsidR="005E4235">
        <w:rPr>
          <w:color w:val="auto"/>
        </w:rPr>
        <w:t xml:space="preserve">collection of </w:t>
      </w:r>
      <w:r w:rsidR="005342E2">
        <w:rPr>
          <w:color w:val="auto"/>
        </w:rPr>
        <w:t xml:space="preserve">health information, </w:t>
      </w:r>
      <w:r w:rsidR="005E4235">
        <w:rPr>
          <w:color w:val="auto"/>
        </w:rPr>
        <w:t>or technology</w:t>
      </w:r>
    </w:p>
    <w:p w14:paraId="39ADA1CA" w14:textId="4BACDACD" w:rsidR="00A360C6" w:rsidRDefault="00A360C6" w:rsidP="00391B30">
      <w:pPr>
        <w:spacing w:line="240" w:lineRule="auto"/>
        <w:rPr>
          <w:b/>
          <w:bCs/>
          <w:color w:val="auto"/>
        </w:rPr>
      </w:pPr>
    </w:p>
    <w:p w14:paraId="583277B3" w14:textId="77777777" w:rsidR="009179B3" w:rsidRDefault="009179B3" w:rsidP="00391B30">
      <w:pPr>
        <w:spacing w:line="240" w:lineRule="auto"/>
        <w:rPr>
          <w:b/>
          <w:bCs/>
          <w:color w:val="auto"/>
        </w:rPr>
      </w:pPr>
    </w:p>
    <w:sectPr w:rsidR="009179B3" w:rsidSect="007001C1">
      <w:headerReference w:type="default" r:id="rId11"/>
      <w:footerReference w:type="default" r:id="rId12"/>
      <w:headerReference w:type="first" r:id="rId13"/>
      <w:footerReference w:type="first" r:id="rId14"/>
      <w:pgSz w:w="12240" w:h="15840"/>
      <w:pgMar w:top="1440" w:right="1080" w:bottom="1440" w:left="108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A8545" w14:textId="77777777" w:rsidR="00FF0A79" w:rsidRDefault="00FF0A79" w:rsidP="003A7EDC">
      <w:r>
        <w:separator/>
      </w:r>
    </w:p>
  </w:endnote>
  <w:endnote w:type="continuationSeparator" w:id="0">
    <w:p w14:paraId="52836CB0" w14:textId="77777777" w:rsidR="00FF0A79" w:rsidRDefault="00FF0A79" w:rsidP="003A7EDC">
      <w:r>
        <w:continuationSeparator/>
      </w:r>
    </w:p>
  </w:endnote>
  <w:endnote w:type="continuationNotice" w:id="1">
    <w:p w14:paraId="30E5ACC8" w14:textId="77777777" w:rsidR="00FF0A79" w:rsidRDefault="00FF0A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ssistant">
    <w:altName w:val="Arial"/>
    <w:charset w:val="00"/>
    <w:family w:val="auto"/>
    <w:pitch w:val="variable"/>
    <w:sig w:usb0="00000807" w:usb1="40000000" w:usb2="00000000" w:usb3="00000000" w:csb0="00000023"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volini">
    <w:charset w:val="00"/>
    <w:family w:val="script"/>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1485769"/>
      <w:docPartObj>
        <w:docPartGallery w:val="Page Numbers (Bottom of Page)"/>
        <w:docPartUnique/>
      </w:docPartObj>
    </w:sdtPr>
    <w:sdtEndPr>
      <w:rPr>
        <w:noProof/>
      </w:rPr>
    </w:sdtEndPr>
    <w:sdtContent>
      <w:p w14:paraId="2AD9CAB9" w14:textId="77777777" w:rsidR="00670A96" w:rsidRPr="00202264" w:rsidRDefault="00670A96" w:rsidP="003A7EDC">
        <w:pPr>
          <w:pStyle w:val="Footer"/>
        </w:pPr>
        <w:r w:rsidRPr="00202264">
          <w:t xml:space="preserve">Page </w:t>
        </w:r>
        <w:r w:rsidRPr="00202264">
          <w:fldChar w:fldCharType="begin"/>
        </w:r>
        <w:r w:rsidRPr="00202264">
          <w:instrText xml:space="preserve"> PAGE   \* MERGEFORMAT </w:instrText>
        </w:r>
        <w:r w:rsidRPr="00202264">
          <w:fldChar w:fldCharType="separate"/>
        </w:r>
        <w:r w:rsidRPr="00202264">
          <w:rPr>
            <w:noProof/>
          </w:rPr>
          <w:t>2</w:t>
        </w:r>
        <w:r w:rsidRPr="00202264">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0787D" w14:textId="653DD660" w:rsidR="004844C3" w:rsidRPr="00F703BF" w:rsidRDefault="002E558D" w:rsidP="004844C3">
    <w:pPr>
      <w:rPr>
        <w:sz w:val="14"/>
        <w:szCs w:val="14"/>
      </w:rPr>
    </w:pPr>
    <w:r w:rsidRPr="00F703BF">
      <w:rPr>
        <w:noProof/>
        <w:sz w:val="14"/>
        <w:szCs w:val="14"/>
      </w:rPr>
      <w:drawing>
        <wp:anchor distT="0" distB="0" distL="114300" distR="114300" simplePos="0" relativeHeight="251658240" behindDoc="1" locked="0" layoutInCell="1" allowOverlap="1" wp14:anchorId="0CA3347D" wp14:editId="56C6F118">
          <wp:simplePos x="0" y="0"/>
          <wp:positionH relativeFrom="page">
            <wp:align>right</wp:align>
          </wp:positionH>
          <wp:positionV relativeFrom="paragraph">
            <wp:posOffset>331470</wp:posOffset>
          </wp:positionV>
          <wp:extent cx="7772400" cy="94183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template-bg-footer-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941832"/>
                  </a:xfrm>
                  <a:prstGeom prst="rect">
                    <a:avLst/>
                  </a:prstGeom>
                </pic:spPr>
              </pic:pic>
            </a:graphicData>
          </a:graphic>
        </wp:anchor>
      </w:drawing>
    </w:r>
    <w:r w:rsidR="004844C3" w:rsidRPr="00F703BF">
      <w:rPr>
        <w:sz w:val="14"/>
        <w:szCs w:val="14"/>
      </w:rPr>
      <w:t xml:space="preserve">This resource is supported by the Health Resources and Services Administration (HRSA) of the U.S. Department of Health and Human Services (HHS) as part of an award to CHCANYS’ New York State Health Center Controlled Network (NYS-HCCN) totaling $3,276,000 with 0% financed with non-governmental sources. The contents are those of the author(s) and do not necessarily represent the official views of, nor an endorsement, by HRSA, HHS, or the U.S. Government. For more information, please visit </w:t>
    </w:r>
    <w:hyperlink r:id="rId2" w:history="1">
      <w:r w:rsidR="004844C3" w:rsidRPr="00F703BF">
        <w:rPr>
          <w:rStyle w:val="Hyperlink"/>
          <w:sz w:val="14"/>
          <w:szCs w:val="14"/>
        </w:rPr>
        <w:t>HRSA.gov</w:t>
      </w:r>
    </w:hyperlink>
    <w:r w:rsidR="004844C3" w:rsidRPr="00F703BF">
      <w:rPr>
        <w:sz w:val="14"/>
        <w:szCs w:val="14"/>
      </w:rPr>
      <w:t>.</w:t>
    </w:r>
  </w:p>
  <w:p w14:paraId="00B87AFF" w14:textId="72EB3ACF" w:rsidR="00670A96" w:rsidRDefault="00670A96" w:rsidP="004844C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739FC" w14:textId="77777777" w:rsidR="00FF0A79" w:rsidRDefault="00FF0A79" w:rsidP="003A7EDC">
      <w:r>
        <w:separator/>
      </w:r>
    </w:p>
  </w:footnote>
  <w:footnote w:type="continuationSeparator" w:id="0">
    <w:p w14:paraId="67E38CB9" w14:textId="77777777" w:rsidR="00FF0A79" w:rsidRDefault="00FF0A79" w:rsidP="003A7EDC">
      <w:r>
        <w:continuationSeparator/>
      </w:r>
    </w:p>
  </w:footnote>
  <w:footnote w:type="continuationNotice" w:id="1">
    <w:p w14:paraId="0535336B" w14:textId="77777777" w:rsidR="00FF0A79" w:rsidRDefault="00FF0A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70654" w14:textId="77777777" w:rsidR="00670A96" w:rsidRDefault="00670A96" w:rsidP="003A7EDC">
    <w:pPr>
      <w:pStyle w:val="Header"/>
    </w:pPr>
    <w:r>
      <w:rPr>
        <w:noProof/>
      </w:rPr>
      <w:drawing>
        <wp:anchor distT="0" distB="0" distL="114300" distR="114300" simplePos="0" relativeHeight="251658241" behindDoc="1" locked="0" layoutInCell="1" allowOverlap="1" wp14:anchorId="19F729AE" wp14:editId="3A06C816">
          <wp:simplePos x="0" y="0"/>
          <wp:positionH relativeFrom="column">
            <wp:posOffset>-709532</wp:posOffset>
          </wp:positionH>
          <wp:positionV relativeFrom="paragraph">
            <wp:posOffset>-633730</wp:posOffset>
          </wp:positionV>
          <wp:extent cx="7792720" cy="1376680"/>
          <wp:effectExtent l="0" t="0" r="0" b="0"/>
          <wp:wrapTight wrapText="bothSides">
            <wp:wrapPolygon edited="0">
              <wp:start x="0" y="0"/>
              <wp:lineTo x="0" y="3288"/>
              <wp:lineTo x="21544" y="3288"/>
              <wp:lineTo x="2154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 no logo.png"/>
                  <pic:cNvPicPr/>
                </pic:nvPicPr>
                <pic:blipFill>
                  <a:blip r:embed="rId1">
                    <a:extLst>
                      <a:ext uri="{28A0092B-C50C-407E-A947-70E740481C1C}">
                        <a14:useLocalDpi xmlns:a14="http://schemas.microsoft.com/office/drawing/2010/main" val="0"/>
                      </a:ext>
                    </a:extLst>
                  </a:blip>
                  <a:stretch>
                    <a:fillRect/>
                  </a:stretch>
                </pic:blipFill>
                <pic:spPr>
                  <a:xfrm>
                    <a:off x="0" y="0"/>
                    <a:ext cx="7792720" cy="1376680"/>
                  </a:xfrm>
                  <a:prstGeom prst="rect">
                    <a:avLst/>
                  </a:prstGeom>
                </pic:spPr>
              </pic:pic>
            </a:graphicData>
          </a:graphic>
          <wp14:sizeRelH relativeFrom="page">
            <wp14:pctWidth>0</wp14:pctWidth>
          </wp14:sizeRelH>
          <wp14:sizeRelV relativeFrom="page">
            <wp14:pctHeight>0</wp14:pctHeight>
          </wp14:sizeRelV>
        </wp:anchor>
      </w:drawing>
    </w:r>
  </w:p>
  <w:p w14:paraId="4B8ABA14" w14:textId="77777777" w:rsidR="00670A96" w:rsidRDefault="00670A96" w:rsidP="003A7E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16B31" w14:textId="6BBF8665" w:rsidR="00670A96" w:rsidRDefault="006C0E22" w:rsidP="003A7EDC">
    <w:pPr>
      <w:pStyle w:val="Header"/>
    </w:pPr>
    <w:r>
      <w:rPr>
        <w:noProof/>
      </w:rPr>
      <w:drawing>
        <wp:anchor distT="0" distB="0" distL="114300" distR="114300" simplePos="0" relativeHeight="251658244" behindDoc="1" locked="0" layoutInCell="1" allowOverlap="1" wp14:anchorId="2D93D1F2" wp14:editId="28415FD3">
          <wp:simplePos x="0" y="0"/>
          <wp:positionH relativeFrom="margin">
            <wp:align>right</wp:align>
          </wp:positionH>
          <wp:positionV relativeFrom="paragraph">
            <wp:posOffset>-261258</wp:posOffset>
          </wp:positionV>
          <wp:extent cx="3591313" cy="570739"/>
          <wp:effectExtent l="0" t="0" r="0" b="1270"/>
          <wp:wrapSquare wrapText="bothSides"/>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medium confidence"/>
                  <pic:cNvPicPr/>
                </pic:nvPicPr>
                <pic:blipFill>
                  <a:blip r:embed="rId1"/>
                  <a:stretch>
                    <a:fillRect/>
                  </a:stretch>
                </pic:blipFill>
                <pic:spPr>
                  <a:xfrm>
                    <a:off x="0" y="0"/>
                    <a:ext cx="3591313" cy="570739"/>
                  </a:xfrm>
                  <a:prstGeom prst="rect">
                    <a:avLst/>
                  </a:prstGeom>
                </pic:spPr>
              </pic:pic>
            </a:graphicData>
          </a:graphic>
        </wp:anchor>
      </w:drawing>
    </w:r>
    <w:r w:rsidR="007001C1">
      <w:rPr>
        <w:noProof/>
      </w:rPr>
      <w:drawing>
        <wp:anchor distT="0" distB="0" distL="114300" distR="114300" simplePos="0" relativeHeight="251658243" behindDoc="1" locked="0" layoutInCell="1" allowOverlap="1" wp14:anchorId="3136BF99" wp14:editId="1C610EA0">
          <wp:simplePos x="0" y="0"/>
          <wp:positionH relativeFrom="column">
            <wp:posOffset>12065</wp:posOffset>
          </wp:positionH>
          <wp:positionV relativeFrom="paragraph">
            <wp:posOffset>-215739</wp:posOffset>
          </wp:positionV>
          <wp:extent cx="1511935" cy="483870"/>
          <wp:effectExtent l="0" t="0" r="0" b="0"/>
          <wp:wrapTight wrapText="bothSides">
            <wp:wrapPolygon edited="0">
              <wp:start x="272" y="0"/>
              <wp:lineTo x="0" y="2551"/>
              <wp:lineTo x="0" y="20409"/>
              <wp:lineTo x="9525" y="20409"/>
              <wp:lineTo x="10070" y="20409"/>
              <wp:lineTo x="15513" y="14457"/>
              <wp:lineTo x="21228" y="12756"/>
              <wp:lineTo x="21228" y="0"/>
              <wp:lineTo x="3266" y="0"/>
              <wp:lineTo x="27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agine Logo.tif"/>
                  <pic:cNvPicPr/>
                </pic:nvPicPr>
                <pic:blipFill>
                  <a:blip r:embed="rId2">
                    <a:extLst>
                      <a:ext uri="{28A0092B-C50C-407E-A947-70E740481C1C}">
                        <a14:useLocalDpi xmlns:a14="http://schemas.microsoft.com/office/drawing/2010/main" val="0"/>
                      </a:ext>
                    </a:extLst>
                  </a:blip>
                  <a:stretch>
                    <a:fillRect/>
                  </a:stretch>
                </pic:blipFill>
                <pic:spPr>
                  <a:xfrm>
                    <a:off x="0" y="0"/>
                    <a:ext cx="1511935" cy="483870"/>
                  </a:xfrm>
                  <a:prstGeom prst="rect">
                    <a:avLst/>
                  </a:prstGeom>
                </pic:spPr>
              </pic:pic>
            </a:graphicData>
          </a:graphic>
          <wp14:sizeRelH relativeFrom="margin">
            <wp14:pctWidth>0</wp14:pctWidth>
          </wp14:sizeRelH>
          <wp14:sizeRelV relativeFrom="margin">
            <wp14:pctHeight>0</wp14:pctHeight>
          </wp14:sizeRelV>
        </wp:anchor>
      </w:drawing>
    </w:r>
    <w:r w:rsidR="007001C1">
      <w:rPr>
        <w:noProof/>
      </w:rPr>
      <w:drawing>
        <wp:anchor distT="0" distB="0" distL="114300" distR="114300" simplePos="0" relativeHeight="251658242" behindDoc="1" locked="0" layoutInCell="1" allowOverlap="1" wp14:anchorId="527AD2E3" wp14:editId="4CF9223C">
          <wp:simplePos x="0" y="0"/>
          <wp:positionH relativeFrom="column">
            <wp:posOffset>-702386</wp:posOffset>
          </wp:positionH>
          <wp:positionV relativeFrom="paragraph">
            <wp:posOffset>-635000</wp:posOffset>
          </wp:positionV>
          <wp:extent cx="7792720" cy="1376680"/>
          <wp:effectExtent l="0" t="0" r="0" b="0"/>
          <wp:wrapTight wrapText="bothSides">
            <wp:wrapPolygon edited="0">
              <wp:start x="0" y="0"/>
              <wp:lineTo x="0" y="3288"/>
              <wp:lineTo x="21544" y="3288"/>
              <wp:lineTo x="2154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r no logo.png"/>
                  <pic:cNvPicPr/>
                </pic:nvPicPr>
                <pic:blipFill>
                  <a:blip r:embed="rId3">
                    <a:extLst>
                      <a:ext uri="{28A0092B-C50C-407E-A947-70E740481C1C}">
                        <a14:useLocalDpi xmlns:a14="http://schemas.microsoft.com/office/drawing/2010/main" val="0"/>
                      </a:ext>
                    </a:extLst>
                  </a:blip>
                  <a:stretch>
                    <a:fillRect/>
                  </a:stretch>
                </pic:blipFill>
                <pic:spPr>
                  <a:xfrm>
                    <a:off x="0" y="0"/>
                    <a:ext cx="7792720" cy="1376680"/>
                  </a:xfrm>
                  <a:prstGeom prst="rect">
                    <a:avLst/>
                  </a:prstGeom>
                </pic:spPr>
              </pic:pic>
            </a:graphicData>
          </a:graphic>
          <wp14:sizeRelH relativeFrom="page">
            <wp14:pctWidth>0</wp14:pctWidth>
          </wp14:sizeRelH>
          <wp14:sizeRelV relativeFrom="page">
            <wp14:pctHeight>0</wp14:pctHeight>
          </wp14:sizeRelV>
        </wp:anchor>
      </w:drawing>
    </w:r>
  </w:p>
  <w:p w14:paraId="0B69ED94" w14:textId="77777777" w:rsidR="00670A96" w:rsidRDefault="00670A96" w:rsidP="003A7EDC">
    <w:pPr>
      <w:pStyle w:val="Header"/>
    </w:pPr>
  </w:p>
  <w:p w14:paraId="79CC0028" w14:textId="77777777" w:rsidR="00670A96" w:rsidRDefault="00670A96" w:rsidP="003A7E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75D26"/>
    <w:multiLevelType w:val="hybridMultilevel"/>
    <w:tmpl w:val="A0B8400E"/>
    <w:lvl w:ilvl="0" w:tplc="0409000F">
      <w:start w:val="1"/>
      <w:numFmt w:val="decimal"/>
      <w:lvlText w:val="%1."/>
      <w:lvlJc w:val="left"/>
      <w:pPr>
        <w:ind w:left="2790" w:hanging="360"/>
      </w:pPr>
      <w:rPr>
        <w:rFonts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 w15:restartNumberingAfterBreak="0">
    <w:nsid w:val="02732442"/>
    <w:multiLevelType w:val="hybridMultilevel"/>
    <w:tmpl w:val="72CC64E6"/>
    <w:lvl w:ilvl="0" w:tplc="EF64866C">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1B37C1"/>
    <w:multiLevelType w:val="hybridMultilevel"/>
    <w:tmpl w:val="A0B840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7747F9"/>
    <w:multiLevelType w:val="hybridMultilevel"/>
    <w:tmpl w:val="BEB4B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E5AE4"/>
    <w:multiLevelType w:val="hybridMultilevel"/>
    <w:tmpl w:val="BEB4B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FF7287"/>
    <w:multiLevelType w:val="hybridMultilevel"/>
    <w:tmpl w:val="05A61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957795"/>
    <w:multiLevelType w:val="hybridMultilevel"/>
    <w:tmpl w:val="BEB4B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3612B"/>
    <w:multiLevelType w:val="hybridMultilevel"/>
    <w:tmpl w:val="0772F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380BD5"/>
    <w:multiLevelType w:val="hybridMultilevel"/>
    <w:tmpl w:val="19E83DD4"/>
    <w:lvl w:ilvl="0" w:tplc="EF64866C">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453EC1"/>
    <w:multiLevelType w:val="hybridMultilevel"/>
    <w:tmpl w:val="BEB4B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833BE"/>
    <w:multiLevelType w:val="hybridMultilevel"/>
    <w:tmpl w:val="815C42F8"/>
    <w:lvl w:ilvl="0" w:tplc="553AE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E0672"/>
    <w:multiLevelType w:val="hybridMultilevel"/>
    <w:tmpl w:val="BEB4B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FB12F9"/>
    <w:multiLevelType w:val="hybridMultilevel"/>
    <w:tmpl w:val="0DC82890"/>
    <w:lvl w:ilvl="0" w:tplc="553AEF6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FC1FAC"/>
    <w:multiLevelType w:val="hybridMultilevel"/>
    <w:tmpl w:val="A7A26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542CC"/>
    <w:multiLevelType w:val="hybridMultilevel"/>
    <w:tmpl w:val="BEB4B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5B5A3C"/>
    <w:multiLevelType w:val="hybridMultilevel"/>
    <w:tmpl w:val="BEB4B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BF1DDF"/>
    <w:multiLevelType w:val="hybridMultilevel"/>
    <w:tmpl w:val="4A8C3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C5930"/>
    <w:multiLevelType w:val="hybridMultilevel"/>
    <w:tmpl w:val="BEB4B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CA4AF6"/>
    <w:multiLevelType w:val="hybridMultilevel"/>
    <w:tmpl w:val="BEB4B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0735C"/>
    <w:multiLevelType w:val="hybridMultilevel"/>
    <w:tmpl w:val="BEB4B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3E6660"/>
    <w:multiLevelType w:val="hybridMultilevel"/>
    <w:tmpl w:val="BEB4B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00239F"/>
    <w:multiLevelType w:val="hybridMultilevel"/>
    <w:tmpl w:val="9316316E"/>
    <w:lvl w:ilvl="0" w:tplc="EF64866C">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53997"/>
    <w:multiLevelType w:val="hybridMultilevel"/>
    <w:tmpl w:val="065EB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6F2787"/>
    <w:multiLevelType w:val="hybridMultilevel"/>
    <w:tmpl w:val="4D24E1FC"/>
    <w:lvl w:ilvl="0" w:tplc="553AE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2E5664"/>
    <w:multiLevelType w:val="hybridMultilevel"/>
    <w:tmpl w:val="A0B8400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E49B8"/>
    <w:multiLevelType w:val="hybridMultilevel"/>
    <w:tmpl w:val="D22C6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BF2312"/>
    <w:multiLevelType w:val="hybridMultilevel"/>
    <w:tmpl w:val="BEB4B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70AEE"/>
    <w:multiLevelType w:val="hybridMultilevel"/>
    <w:tmpl w:val="F4F4DD2C"/>
    <w:lvl w:ilvl="0" w:tplc="553AEF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3"/>
  </w:num>
  <w:num w:numId="3">
    <w:abstractNumId w:val="13"/>
  </w:num>
  <w:num w:numId="4">
    <w:abstractNumId w:val="16"/>
  </w:num>
  <w:num w:numId="5">
    <w:abstractNumId w:val="25"/>
  </w:num>
  <w:num w:numId="6">
    <w:abstractNumId w:val="12"/>
  </w:num>
  <w:num w:numId="7">
    <w:abstractNumId w:val="5"/>
  </w:num>
  <w:num w:numId="8">
    <w:abstractNumId w:val="22"/>
  </w:num>
  <w:num w:numId="9">
    <w:abstractNumId w:val="0"/>
  </w:num>
  <w:num w:numId="10">
    <w:abstractNumId w:val="2"/>
  </w:num>
  <w:num w:numId="11">
    <w:abstractNumId w:val="24"/>
  </w:num>
  <w:num w:numId="12">
    <w:abstractNumId w:val="17"/>
  </w:num>
  <w:num w:numId="13">
    <w:abstractNumId w:val="26"/>
  </w:num>
  <w:num w:numId="14">
    <w:abstractNumId w:val="7"/>
  </w:num>
  <w:num w:numId="15">
    <w:abstractNumId w:val="1"/>
  </w:num>
  <w:num w:numId="16">
    <w:abstractNumId w:val="3"/>
  </w:num>
  <w:num w:numId="17">
    <w:abstractNumId w:val="15"/>
  </w:num>
  <w:num w:numId="18">
    <w:abstractNumId w:val="9"/>
  </w:num>
  <w:num w:numId="19">
    <w:abstractNumId w:val="6"/>
  </w:num>
  <w:num w:numId="20">
    <w:abstractNumId w:val="4"/>
  </w:num>
  <w:num w:numId="21">
    <w:abstractNumId w:val="11"/>
  </w:num>
  <w:num w:numId="22">
    <w:abstractNumId w:val="14"/>
  </w:num>
  <w:num w:numId="23">
    <w:abstractNumId w:val="19"/>
  </w:num>
  <w:num w:numId="24">
    <w:abstractNumId w:val="21"/>
  </w:num>
  <w:num w:numId="25">
    <w:abstractNumId w:val="8"/>
  </w:num>
  <w:num w:numId="26">
    <w:abstractNumId w:val="20"/>
  </w:num>
  <w:num w:numId="27">
    <w:abstractNumId w:val="18"/>
  </w:num>
  <w:num w:numId="28">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2FF"/>
    <w:rsid w:val="00000CD7"/>
    <w:rsid w:val="00022972"/>
    <w:rsid w:val="00024AB3"/>
    <w:rsid w:val="00030CD2"/>
    <w:rsid w:val="00031D0B"/>
    <w:rsid w:val="0003288B"/>
    <w:rsid w:val="0005128C"/>
    <w:rsid w:val="00061597"/>
    <w:rsid w:val="0008772A"/>
    <w:rsid w:val="00095863"/>
    <w:rsid w:val="000978CD"/>
    <w:rsid w:val="000A472C"/>
    <w:rsid w:val="000C72FF"/>
    <w:rsid w:val="000D5AA8"/>
    <w:rsid w:val="000E54E6"/>
    <w:rsid w:val="000F0E85"/>
    <w:rsid w:val="000F4444"/>
    <w:rsid w:val="00115FB3"/>
    <w:rsid w:val="00155685"/>
    <w:rsid w:val="00161D8E"/>
    <w:rsid w:val="00164FE3"/>
    <w:rsid w:val="00175E61"/>
    <w:rsid w:val="00186BC6"/>
    <w:rsid w:val="001B2D2A"/>
    <w:rsid w:val="001F756F"/>
    <w:rsid w:val="00202264"/>
    <w:rsid w:val="00205474"/>
    <w:rsid w:val="002168F9"/>
    <w:rsid w:val="0021783C"/>
    <w:rsid w:val="00225E9C"/>
    <w:rsid w:val="00225F02"/>
    <w:rsid w:val="002323B8"/>
    <w:rsid w:val="002520B3"/>
    <w:rsid w:val="00276D57"/>
    <w:rsid w:val="0028330B"/>
    <w:rsid w:val="00284D8C"/>
    <w:rsid w:val="00290176"/>
    <w:rsid w:val="002C431F"/>
    <w:rsid w:val="002C7616"/>
    <w:rsid w:val="002C7F56"/>
    <w:rsid w:val="002E2D1C"/>
    <w:rsid w:val="002E558D"/>
    <w:rsid w:val="002F0E79"/>
    <w:rsid w:val="002F2CBF"/>
    <w:rsid w:val="002F4162"/>
    <w:rsid w:val="00301518"/>
    <w:rsid w:val="00310848"/>
    <w:rsid w:val="00313AF3"/>
    <w:rsid w:val="0032202B"/>
    <w:rsid w:val="0033360B"/>
    <w:rsid w:val="00334F7E"/>
    <w:rsid w:val="0033731E"/>
    <w:rsid w:val="003567E6"/>
    <w:rsid w:val="0038070B"/>
    <w:rsid w:val="0038794D"/>
    <w:rsid w:val="00391B30"/>
    <w:rsid w:val="00397329"/>
    <w:rsid w:val="003A022A"/>
    <w:rsid w:val="003A2716"/>
    <w:rsid w:val="003A7EDC"/>
    <w:rsid w:val="003B2A7C"/>
    <w:rsid w:val="003D1DB4"/>
    <w:rsid w:val="003E1D90"/>
    <w:rsid w:val="00407F64"/>
    <w:rsid w:val="00421580"/>
    <w:rsid w:val="0042505F"/>
    <w:rsid w:val="004256A1"/>
    <w:rsid w:val="00434CFF"/>
    <w:rsid w:val="0044110F"/>
    <w:rsid w:val="00446974"/>
    <w:rsid w:val="00456A54"/>
    <w:rsid w:val="00467DC8"/>
    <w:rsid w:val="0048360D"/>
    <w:rsid w:val="004844C3"/>
    <w:rsid w:val="004A7729"/>
    <w:rsid w:val="004B1BEE"/>
    <w:rsid w:val="004D2129"/>
    <w:rsid w:val="005342E2"/>
    <w:rsid w:val="00591159"/>
    <w:rsid w:val="005A4BF4"/>
    <w:rsid w:val="005A74B1"/>
    <w:rsid w:val="005C7F2D"/>
    <w:rsid w:val="005D7175"/>
    <w:rsid w:val="005E4235"/>
    <w:rsid w:val="006228CC"/>
    <w:rsid w:val="00625506"/>
    <w:rsid w:val="00635B87"/>
    <w:rsid w:val="00640E10"/>
    <w:rsid w:val="006669CB"/>
    <w:rsid w:val="00670A96"/>
    <w:rsid w:val="00674FE3"/>
    <w:rsid w:val="00680E35"/>
    <w:rsid w:val="00693F8A"/>
    <w:rsid w:val="006A0328"/>
    <w:rsid w:val="006C0C61"/>
    <w:rsid w:val="006C0E08"/>
    <w:rsid w:val="006C0E22"/>
    <w:rsid w:val="006D4327"/>
    <w:rsid w:val="006F05FC"/>
    <w:rsid w:val="007001C1"/>
    <w:rsid w:val="00707A31"/>
    <w:rsid w:val="00714461"/>
    <w:rsid w:val="0072225A"/>
    <w:rsid w:val="00722B8C"/>
    <w:rsid w:val="0073074C"/>
    <w:rsid w:val="00734EE4"/>
    <w:rsid w:val="00742172"/>
    <w:rsid w:val="007532EE"/>
    <w:rsid w:val="007573C2"/>
    <w:rsid w:val="00766B82"/>
    <w:rsid w:val="00767CE0"/>
    <w:rsid w:val="00774F6C"/>
    <w:rsid w:val="0079114E"/>
    <w:rsid w:val="007A08EF"/>
    <w:rsid w:val="007C6E1C"/>
    <w:rsid w:val="007D43E3"/>
    <w:rsid w:val="007D4D85"/>
    <w:rsid w:val="007F0522"/>
    <w:rsid w:val="007F36F6"/>
    <w:rsid w:val="007F47F5"/>
    <w:rsid w:val="007F5CF8"/>
    <w:rsid w:val="008115AD"/>
    <w:rsid w:val="008147C3"/>
    <w:rsid w:val="008202D4"/>
    <w:rsid w:val="00823143"/>
    <w:rsid w:val="008312EF"/>
    <w:rsid w:val="008446CF"/>
    <w:rsid w:val="00856F11"/>
    <w:rsid w:val="00862174"/>
    <w:rsid w:val="00873E50"/>
    <w:rsid w:val="00880006"/>
    <w:rsid w:val="008902C2"/>
    <w:rsid w:val="008C1B82"/>
    <w:rsid w:val="009179B3"/>
    <w:rsid w:val="0092339C"/>
    <w:rsid w:val="00925C4C"/>
    <w:rsid w:val="00933564"/>
    <w:rsid w:val="009340B0"/>
    <w:rsid w:val="00952C0D"/>
    <w:rsid w:val="00986606"/>
    <w:rsid w:val="00986BED"/>
    <w:rsid w:val="00986F99"/>
    <w:rsid w:val="009931E3"/>
    <w:rsid w:val="009A13E4"/>
    <w:rsid w:val="009B3704"/>
    <w:rsid w:val="009E4C75"/>
    <w:rsid w:val="009E7E32"/>
    <w:rsid w:val="009F1508"/>
    <w:rsid w:val="009F3E41"/>
    <w:rsid w:val="009F4A39"/>
    <w:rsid w:val="00A03C38"/>
    <w:rsid w:val="00A140B4"/>
    <w:rsid w:val="00A16D6F"/>
    <w:rsid w:val="00A263B4"/>
    <w:rsid w:val="00A346F1"/>
    <w:rsid w:val="00A360C6"/>
    <w:rsid w:val="00A60902"/>
    <w:rsid w:val="00A6207E"/>
    <w:rsid w:val="00A6321F"/>
    <w:rsid w:val="00A703C7"/>
    <w:rsid w:val="00A9550B"/>
    <w:rsid w:val="00AB0A17"/>
    <w:rsid w:val="00AD0CB5"/>
    <w:rsid w:val="00B059DB"/>
    <w:rsid w:val="00B17BA3"/>
    <w:rsid w:val="00B32619"/>
    <w:rsid w:val="00B36762"/>
    <w:rsid w:val="00B41C95"/>
    <w:rsid w:val="00B4777D"/>
    <w:rsid w:val="00BA7230"/>
    <w:rsid w:val="00BD166A"/>
    <w:rsid w:val="00BD2E62"/>
    <w:rsid w:val="00BE33F0"/>
    <w:rsid w:val="00BF6C21"/>
    <w:rsid w:val="00C01708"/>
    <w:rsid w:val="00C07B1B"/>
    <w:rsid w:val="00C1341C"/>
    <w:rsid w:val="00C139B0"/>
    <w:rsid w:val="00C425FF"/>
    <w:rsid w:val="00C62203"/>
    <w:rsid w:val="00C62BCB"/>
    <w:rsid w:val="00C62E55"/>
    <w:rsid w:val="00CA4DF3"/>
    <w:rsid w:val="00CB269F"/>
    <w:rsid w:val="00CB6565"/>
    <w:rsid w:val="00CC1462"/>
    <w:rsid w:val="00CE6F79"/>
    <w:rsid w:val="00D12BEE"/>
    <w:rsid w:val="00D16FBB"/>
    <w:rsid w:val="00D2321C"/>
    <w:rsid w:val="00D306B5"/>
    <w:rsid w:val="00D50BFA"/>
    <w:rsid w:val="00D56082"/>
    <w:rsid w:val="00D56266"/>
    <w:rsid w:val="00D5632D"/>
    <w:rsid w:val="00DB14EF"/>
    <w:rsid w:val="00DC14BC"/>
    <w:rsid w:val="00DC386F"/>
    <w:rsid w:val="00DC6647"/>
    <w:rsid w:val="00DD0C15"/>
    <w:rsid w:val="00DE1668"/>
    <w:rsid w:val="00DE3A59"/>
    <w:rsid w:val="00DF3AA4"/>
    <w:rsid w:val="00E11459"/>
    <w:rsid w:val="00E11F8A"/>
    <w:rsid w:val="00E22FCB"/>
    <w:rsid w:val="00E3204D"/>
    <w:rsid w:val="00E37136"/>
    <w:rsid w:val="00E54E3B"/>
    <w:rsid w:val="00E55E10"/>
    <w:rsid w:val="00E64354"/>
    <w:rsid w:val="00E67B97"/>
    <w:rsid w:val="00E67BD1"/>
    <w:rsid w:val="00E77712"/>
    <w:rsid w:val="00E80C7C"/>
    <w:rsid w:val="00E830D4"/>
    <w:rsid w:val="00E90CC2"/>
    <w:rsid w:val="00E96A89"/>
    <w:rsid w:val="00EA30E7"/>
    <w:rsid w:val="00EC368E"/>
    <w:rsid w:val="00F045D6"/>
    <w:rsid w:val="00F04B0C"/>
    <w:rsid w:val="00F27AAA"/>
    <w:rsid w:val="00F3729F"/>
    <w:rsid w:val="00F54888"/>
    <w:rsid w:val="00F57019"/>
    <w:rsid w:val="00F60327"/>
    <w:rsid w:val="00F631D8"/>
    <w:rsid w:val="00F703BF"/>
    <w:rsid w:val="00F74940"/>
    <w:rsid w:val="00F807E2"/>
    <w:rsid w:val="00F930AE"/>
    <w:rsid w:val="00FA0EE6"/>
    <w:rsid w:val="00FD1166"/>
    <w:rsid w:val="00FE7CDC"/>
    <w:rsid w:val="00FF0A79"/>
    <w:rsid w:val="00FF2C57"/>
    <w:rsid w:val="32B1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D17391"/>
  <w15:chartTrackingRefBased/>
  <w15:docId w15:val="{5BFFDA7A-F129-4599-9AA8-204CD843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EDC"/>
    <w:rPr>
      <w:color w:val="000000" w:themeColor="text1"/>
    </w:rPr>
  </w:style>
  <w:style w:type="paragraph" w:styleId="Heading1">
    <w:name w:val="heading 1"/>
    <w:basedOn w:val="Normal"/>
    <w:next w:val="Normal"/>
    <w:link w:val="Heading1Char"/>
    <w:uiPriority w:val="9"/>
    <w:qFormat/>
    <w:rsid w:val="003A7EDC"/>
    <w:pPr>
      <w:keepNext/>
      <w:keepLines/>
      <w:spacing w:before="240" w:after="0"/>
      <w:outlineLvl w:val="0"/>
    </w:pPr>
    <w:rPr>
      <w:rFonts w:ascii="Arial" w:eastAsiaTheme="majorEastAsia" w:hAnsi="Arial" w:cstheme="majorBidi"/>
      <w:b/>
      <w:sz w:val="28"/>
      <w:szCs w:val="32"/>
    </w:rPr>
  </w:style>
  <w:style w:type="paragraph" w:styleId="Heading2">
    <w:name w:val="heading 2"/>
    <w:basedOn w:val="Normal"/>
    <w:next w:val="Normal"/>
    <w:link w:val="Heading2Char"/>
    <w:uiPriority w:val="9"/>
    <w:unhideWhenUsed/>
    <w:qFormat/>
    <w:rsid w:val="003A7EDC"/>
    <w:pPr>
      <w:keepNext/>
      <w:keepLines/>
      <w:spacing w:before="40" w:after="0"/>
      <w:outlineLvl w:val="1"/>
    </w:pPr>
    <w:rPr>
      <w:rFonts w:ascii="Arial" w:eastAsiaTheme="majorEastAsia" w:hAnsi="Arial" w:cs="Arial"/>
      <w:b/>
      <w:sz w:val="24"/>
      <w:szCs w:val="26"/>
    </w:rPr>
  </w:style>
  <w:style w:type="paragraph" w:styleId="Heading3">
    <w:name w:val="heading 3"/>
    <w:basedOn w:val="Normal"/>
    <w:next w:val="Normal"/>
    <w:link w:val="Heading3Char"/>
    <w:uiPriority w:val="9"/>
    <w:unhideWhenUsed/>
    <w:qFormat/>
    <w:rsid w:val="003A7EDC"/>
    <w:pPr>
      <w:keepNext/>
      <w:keepLines/>
      <w:spacing w:before="40" w:after="0"/>
      <w:outlineLvl w:val="2"/>
    </w:pPr>
    <w:rPr>
      <w:rFonts w:ascii="Arial" w:eastAsiaTheme="majorEastAsia" w:hAnsi="Arial" w:cs="Arial"/>
      <w:szCs w:val="24"/>
    </w:rPr>
  </w:style>
  <w:style w:type="paragraph" w:styleId="Heading4">
    <w:name w:val="heading 4"/>
    <w:basedOn w:val="Normal"/>
    <w:next w:val="Normal"/>
    <w:link w:val="Heading4Char"/>
    <w:uiPriority w:val="9"/>
    <w:semiHidden/>
    <w:unhideWhenUsed/>
    <w:qFormat/>
    <w:rsid w:val="00225F02"/>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A96"/>
  </w:style>
  <w:style w:type="paragraph" w:styleId="Footer">
    <w:name w:val="footer"/>
    <w:basedOn w:val="Normal"/>
    <w:link w:val="FooterChar"/>
    <w:uiPriority w:val="99"/>
    <w:unhideWhenUsed/>
    <w:rsid w:val="00670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A96"/>
  </w:style>
  <w:style w:type="paragraph" w:styleId="NormalWeb">
    <w:name w:val="Normal (Web)"/>
    <w:basedOn w:val="Normal"/>
    <w:uiPriority w:val="99"/>
    <w:unhideWhenUsed/>
    <w:rsid w:val="002022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A7EDC"/>
    <w:rPr>
      <w:rFonts w:ascii="Arial" w:eastAsiaTheme="majorEastAsia" w:hAnsi="Arial" w:cstheme="majorBidi"/>
      <w:b/>
      <w:color w:val="000000" w:themeColor="text1"/>
      <w:sz w:val="28"/>
      <w:szCs w:val="32"/>
    </w:rPr>
  </w:style>
  <w:style w:type="character" w:customStyle="1" w:styleId="Heading2Char">
    <w:name w:val="Heading 2 Char"/>
    <w:basedOn w:val="DefaultParagraphFont"/>
    <w:link w:val="Heading2"/>
    <w:uiPriority w:val="9"/>
    <w:rsid w:val="003A7EDC"/>
    <w:rPr>
      <w:rFonts w:ascii="Arial" w:eastAsiaTheme="majorEastAsia" w:hAnsi="Arial" w:cs="Arial"/>
      <w:b/>
      <w:color w:val="000000" w:themeColor="text1"/>
      <w:sz w:val="24"/>
      <w:szCs w:val="26"/>
    </w:rPr>
  </w:style>
  <w:style w:type="character" w:customStyle="1" w:styleId="Heading3Char">
    <w:name w:val="Heading 3 Char"/>
    <w:basedOn w:val="DefaultParagraphFont"/>
    <w:link w:val="Heading3"/>
    <w:uiPriority w:val="9"/>
    <w:rsid w:val="003A7EDC"/>
    <w:rPr>
      <w:rFonts w:ascii="Arial" w:eastAsiaTheme="majorEastAsia" w:hAnsi="Arial" w:cs="Arial"/>
      <w:color w:val="000000" w:themeColor="text1"/>
      <w:szCs w:val="24"/>
    </w:rPr>
  </w:style>
  <w:style w:type="paragraph" w:styleId="Title">
    <w:name w:val="Title"/>
    <w:basedOn w:val="Normal"/>
    <w:next w:val="Normal"/>
    <w:link w:val="TitleChar"/>
    <w:uiPriority w:val="10"/>
    <w:qFormat/>
    <w:rsid w:val="003A7EDC"/>
    <w:pPr>
      <w:spacing w:before="240" w:after="0" w:line="240" w:lineRule="auto"/>
      <w:contextualSpacing/>
    </w:pPr>
    <w:rPr>
      <w:rFonts w:ascii="Arial" w:eastAsiaTheme="majorEastAsia" w:hAnsi="Arial" w:cs="Arial"/>
      <w:b/>
      <w:spacing w:val="-10"/>
      <w:kern w:val="28"/>
      <w:sz w:val="40"/>
      <w:szCs w:val="56"/>
    </w:rPr>
  </w:style>
  <w:style w:type="character" w:customStyle="1" w:styleId="TitleChar">
    <w:name w:val="Title Char"/>
    <w:basedOn w:val="DefaultParagraphFont"/>
    <w:link w:val="Title"/>
    <w:uiPriority w:val="10"/>
    <w:rsid w:val="003A7EDC"/>
    <w:rPr>
      <w:rFonts w:ascii="Arial" w:eastAsiaTheme="majorEastAsia" w:hAnsi="Arial" w:cs="Arial"/>
      <w:b/>
      <w:color w:val="000000" w:themeColor="text1"/>
      <w:spacing w:val="-10"/>
      <w:kern w:val="28"/>
      <w:sz w:val="40"/>
      <w:szCs w:val="56"/>
    </w:rPr>
  </w:style>
  <w:style w:type="paragraph" w:styleId="ListParagraph">
    <w:name w:val="List Paragraph"/>
    <w:basedOn w:val="Normal"/>
    <w:uiPriority w:val="34"/>
    <w:qFormat/>
    <w:rsid w:val="00202264"/>
    <w:pPr>
      <w:ind w:left="720"/>
      <w:contextualSpacing/>
    </w:pPr>
    <w:rPr>
      <w:rFonts w:cs="Assistant"/>
      <w:color w:val="262626" w:themeColor="text1" w:themeTint="D9"/>
      <w:szCs w:val="21"/>
    </w:rPr>
  </w:style>
  <w:style w:type="character" w:styleId="Hyperlink">
    <w:name w:val="Hyperlink"/>
    <w:basedOn w:val="DefaultParagraphFont"/>
    <w:uiPriority w:val="99"/>
    <w:unhideWhenUsed/>
    <w:rsid w:val="000C72FF"/>
    <w:rPr>
      <w:color w:val="1F3864" w:themeColor="accent1" w:themeShade="80"/>
      <w:u w:val="single"/>
    </w:rPr>
  </w:style>
  <w:style w:type="table" w:styleId="TableGrid">
    <w:name w:val="Table Grid"/>
    <w:basedOn w:val="TableNormal"/>
    <w:uiPriority w:val="39"/>
    <w:rsid w:val="000C72F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F5CF8"/>
    <w:pPr>
      <w:spacing w:after="0" w:line="240" w:lineRule="auto"/>
    </w:pPr>
    <w:rPr>
      <w:sz w:val="20"/>
      <w:szCs w:val="20"/>
    </w:rPr>
  </w:style>
  <w:style w:type="character" w:customStyle="1" w:styleId="FootnoteTextChar">
    <w:name w:val="Footnote Text Char"/>
    <w:basedOn w:val="DefaultParagraphFont"/>
    <w:link w:val="FootnoteText"/>
    <w:uiPriority w:val="99"/>
    <w:rsid w:val="007F5CF8"/>
    <w:rPr>
      <w:color w:val="000000" w:themeColor="text1"/>
      <w:sz w:val="20"/>
      <w:szCs w:val="20"/>
    </w:rPr>
  </w:style>
  <w:style w:type="character" w:styleId="FootnoteReference">
    <w:name w:val="footnote reference"/>
    <w:basedOn w:val="DefaultParagraphFont"/>
    <w:uiPriority w:val="99"/>
    <w:semiHidden/>
    <w:unhideWhenUsed/>
    <w:rsid w:val="007F5CF8"/>
    <w:rPr>
      <w:vertAlign w:val="superscript"/>
    </w:rPr>
  </w:style>
  <w:style w:type="character" w:customStyle="1" w:styleId="Hyperlink1">
    <w:name w:val="Hyperlink1"/>
    <w:basedOn w:val="DefaultParagraphFont"/>
    <w:uiPriority w:val="99"/>
    <w:semiHidden/>
    <w:unhideWhenUsed/>
    <w:rsid w:val="007F5CF8"/>
    <w:rPr>
      <w:color w:val="346022"/>
      <w:u w:val="single"/>
    </w:rPr>
  </w:style>
  <w:style w:type="character" w:styleId="UnresolvedMention">
    <w:name w:val="Unresolved Mention"/>
    <w:basedOn w:val="DefaultParagraphFont"/>
    <w:uiPriority w:val="99"/>
    <w:semiHidden/>
    <w:unhideWhenUsed/>
    <w:rsid w:val="006A0328"/>
    <w:rPr>
      <w:color w:val="605E5C"/>
      <w:shd w:val="clear" w:color="auto" w:fill="E1DFDD"/>
    </w:rPr>
  </w:style>
  <w:style w:type="character" w:customStyle="1" w:styleId="normaltextrun">
    <w:name w:val="normaltextrun"/>
    <w:basedOn w:val="DefaultParagraphFont"/>
    <w:rsid w:val="006C0E08"/>
  </w:style>
  <w:style w:type="character" w:customStyle="1" w:styleId="findhit">
    <w:name w:val="findhit"/>
    <w:basedOn w:val="DefaultParagraphFont"/>
    <w:rsid w:val="006C0E08"/>
  </w:style>
  <w:style w:type="character" w:customStyle="1" w:styleId="highlight">
    <w:name w:val="highlight"/>
    <w:basedOn w:val="DefaultParagraphFont"/>
    <w:rsid w:val="00D12BEE"/>
  </w:style>
  <w:style w:type="character" w:customStyle="1" w:styleId="Heading4Char">
    <w:name w:val="Heading 4 Char"/>
    <w:basedOn w:val="DefaultParagraphFont"/>
    <w:link w:val="Heading4"/>
    <w:uiPriority w:val="9"/>
    <w:semiHidden/>
    <w:rsid w:val="00225F02"/>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8841">
      <w:bodyDiv w:val="1"/>
      <w:marLeft w:val="0"/>
      <w:marRight w:val="0"/>
      <w:marTop w:val="0"/>
      <w:marBottom w:val="0"/>
      <w:divBdr>
        <w:top w:val="none" w:sz="0" w:space="0" w:color="auto"/>
        <w:left w:val="none" w:sz="0" w:space="0" w:color="auto"/>
        <w:bottom w:val="none" w:sz="0" w:space="0" w:color="auto"/>
        <w:right w:val="none" w:sz="0" w:space="0" w:color="auto"/>
      </w:divBdr>
    </w:div>
    <w:div w:id="8765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s://protect-us.mimecast.com/s/bZJ4ClY69QS2wNZ3h95adf?domain=linkprotect.cudasvc.com"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tif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ork%20USB%202021.02.01\Templates\Comagine%20Templates\00%20-%20Word%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0A3799D4943B745AF88F9EAE55998A8" ma:contentTypeVersion="12" ma:contentTypeDescription="Create a new document." ma:contentTypeScope="" ma:versionID="7b10f5eaf8a4307e59db3feb12b7f4e8">
  <xsd:schema xmlns:xsd="http://www.w3.org/2001/XMLSchema" xmlns:xs="http://www.w3.org/2001/XMLSchema" xmlns:p="http://schemas.microsoft.com/office/2006/metadata/properties" xmlns:ns2="ad0ed42a-ddb1-49c2-b767-45ed578a45f0" xmlns:ns3="f6f0cf4d-9654-4a12-9e8e-13bd18a612d7" targetNamespace="http://schemas.microsoft.com/office/2006/metadata/properties" ma:root="true" ma:fieldsID="58892c77dd1a93930e5522e81a2711a5" ns2:_="" ns3:_="">
    <xsd:import namespace="ad0ed42a-ddb1-49c2-b767-45ed578a45f0"/>
    <xsd:import namespace="f6f0cf4d-9654-4a12-9e8e-13bd18a612d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0ed42a-ddb1-49c2-b767-45ed578a4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f0cf4d-9654-4a12-9e8e-13bd18a612d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2451B8-8FF8-49AE-B3FA-2D753515DE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5A3347-88E3-4362-8CC9-2315A1516491}">
  <ds:schemaRefs>
    <ds:schemaRef ds:uri="http://schemas.openxmlformats.org/officeDocument/2006/bibliography"/>
  </ds:schemaRefs>
</ds:datastoreItem>
</file>

<file path=customXml/itemProps3.xml><?xml version="1.0" encoding="utf-8"?>
<ds:datastoreItem xmlns:ds="http://schemas.openxmlformats.org/officeDocument/2006/customXml" ds:itemID="{2AAEC4CD-C3A6-4B98-A5E1-64E566BC702D}"/>
</file>

<file path=customXml/itemProps4.xml><?xml version="1.0" encoding="utf-8"?>
<ds:datastoreItem xmlns:ds="http://schemas.openxmlformats.org/officeDocument/2006/customXml" ds:itemID="{6FA288DC-89CA-4E06-ACBB-1C637EF4C6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00 - Word Template PORTRAIT</Template>
  <TotalTime>2584</TotalTime>
  <Pages>3</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CharactersWithSpaces>
  <SharedDoc>false</SharedDoc>
  <HLinks>
    <vt:vector size="6" baseType="variant">
      <vt:variant>
        <vt:i4>7143540</vt:i4>
      </vt:variant>
      <vt:variant>
        <vt:i4>0</vt:i4>
      </vt:variant>
      <vt:variant>
        <vt:i4>0</vt:i4>
      </vt:variant>
      <vt:variant>
        <vt:i4>5</vt:i4>
      </vt:variant>
      <vt:variant>
        <vt:lpwstr/>
      </vt:variant>
      <vt:variant>
        <vt:lpwstr>TeamCompactsandCharter</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Bearden</dc:creator>
  <cp:keywords/>
  <dc:description/>
  <cp:lastModifiedBy>Trudy Bearden</cp:lastModifiedBy>
  <cp:revision>130</cp:revision>
  <cp:lastPrinted>2020-07-17T20:18:00Z</cp:lastPrinted>
  <dcterms:created xsi:type="dcterms:W3CDTF">2021-03-02T18:56:00Z</dcterms:created>
  <dcterms:modified xsi:type="dcterms:W3CDTF">2021-04-26T20:16:00Z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0x01010060A3799D4943B745AF88F9EAE55998A8</vt:lpwstr>
  </property>
  <property fmtid="{D5CDD505-2E9C-101B-9397-08002B2CF9AE}" pid="3" name="_dlc_DocIdItemGuid">
    <vt:lpwstr>39d4dda7-8f41-4d7a-a1a8-714600beba3d</vt:lpwstr>
  </property>
</Properties>
</file>